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269" w:rsidRPr="0049232D" w:rsidRDefault="00425269" w:rsidP="003E19E6">
      <w:pPr>
        <w:ind w:firstLineChars="300" w:firstLine="761"/>
        <w:rPr>
          <w:szCs w:val="24"/>
        </w:rPr>
      </w:pPr>
      <w:r w:rsidRPr="0049232D">
        <w:rPr>
          <w:rFonts w:hint="eastAsia"/>
          <w:szCs w:val="24"/>
        </w:rPr>
        <w:t>小千谷市手話言語条例</w:t>
      </w:r>
      <w:r w:rsidR="009C459B">
        <w:rPr>
          <w:rFonts w:hint="eastAsia"/>
          <w:szCs w:val="24"/>
        </w:rPr>
        <w:t>（案）</w:t>
      </w:r>
      <w:bookmarkStart w:id="0" w:name="_GoBack"/>
      <w:bookmarkEnd w:id="0"/>
    </w:p>
    <w:p w:rsidR="00425269" w:rsidRPr="000175EE" w:rsidRDefault="0049232D" w:rsidP="0049232D">
      <w:pPr>
        <w:jc w:val="right"/>
        <w:rPr>
          <w:rFonts w:asciiTheme="minorEastAsia" w:hAnsiTheme="minorEastAsia"/>
          <w:szCs w:val="24"/>
        </w:rPr>
      </w:pPr>
      <w:r w:rsidRPr="000175EE">
        <w:rPr>
          <w:rFonts w:asciiTheme="minorEastAsia" w:hAnsiTheme="minorEastAsia" w:hint="eastAsia"/>
          <w:szCs w:val="24"/>
        </w:rPr>
        <w:t>（平成　　年　　月　　日条例</w:t>
      </w:r>
      <w:r w:rsidR="00825F6F">
        <w:rPr>
          <w:rFonts w:asciiTheme="minorEastAsia" w:hAnsiTheme="minorEastAsia" w:hint="eastAsia"/>
          <w:szCs w:val="24"/>
        </w:rPr>
        <w:t>第</w:t>
      </w:r>
      <w:r w:rsidRPr="000175EE">
        <w:rPr>
          <w:rFonts w:asciiTheme="minorEastAsia" w:hAnsiTheme="minorEastAsia" w:hint="eastAsia"/>
          <w:szCs w:val="24"/>
        </w:rPr>
        <w:t xml:space="preserve">　　号）</w:t>
      </w:r>
    </w:p>
    <w:p w:rsidR="0049232D" w:rsidRPr="000175EE" w:rsidRDefault="0049232D" w:rsidP="0049232D">
      <w:pPr>
        <w:ind w:right="672"/>
        <w:jc w:val="left"/>
        <w:rPr>
          <w:rFonts w:asciiTheme="minorEastAsia" w:hAnsiTheme="minorEastAsia"/>
          <w:szCs w:val="24"/>
        </w:rPr>
      </w:pPr>
    </w:p>
    <w:p w:rsidR="00A910F7" w:rsidRPr="000175EE" w:rsidRDefault="00E41067">
      <w:pPr>
        <w:rPr>
          <w:rFonts w:asciiTheme="minorEastAsia" w:hAnsiTheme="minorEastAsia"/>
          <w:szCs w:val="24"/>
        </w:rPr>
      </w:pPr>
      <w:r>
        <w:rPr>
          <w:rFonts w:asciiTheme="minorEastAsia" w:hAnsiTheme="minorEastAsia" w:hint="eastAsia"/>
          <w:szCs w:val="24"/>
        </w:rPr>
        <w:t xml:space="preserve">　</w:t>
      </w:r>
      <w:r w:rsidR="00A910F7" w:rsidRPr="000175EE">
        <w:rPr>
          <w:rFonts w:asciiTheme="minorEastAsia" w:hAnsiTheme="minorEastAsia" w:hint="eastAsia"/>
          <w:szCs w:val="24"/>
        </w:rPr>
        <w:t>手話は、</w:t>
      </w:r>
      <w:r w:rsidR="007A7BFB" w:rsidRPr="000175EE">
        <w:rPr>
          <w:rFonts w:asciiTheme="minorEastAsia" w:hAnsiTheme="minorEastAsia" w:hint="eastAsia"/>
          <w:szCs w:val="24"/>
        </w:rPr>
        <w:t>手指や身体の動きを使い視覚的に理解する言語で</w:t>
      </w:r>
      <w:r>
        <w:rPr>
          <w:rFonts w:asciiTheme="minorEastAsia" w:hAnsiTheme="minorEastAsia" w:hint="eastAsia"/>
          <w:szCs w:val="24"/>
        </w:rPr>
        <w:t>あり</w:t>
      </w:r>
      <w:r w:rsidR="007A7BFB" w:rsidRPr="000175EE">
        <w:rPr>
          <w:rFonts w:asciiTheme="minorEastAsia" w:hAnsiTheme="minorEastAsia" w:hint="eastAsia"/>
          <w:szCs w:val="24"/>
        </w:rPr>
        <w:t>、</w:t>
      </w:r>
      <w:r w:rsidR="008F7B5F" w:rsidRPr="000175EE">
        <w:rPr>
          <w:rFonts w:asciiTheme="minorEastAsia" w:hAnsiTheme="minorEastAsia" w:hint="eastAsia"/>
          <w:szCs w:val="24"/>
        </w:rPr>
        <w:t>ろう者は</w:t>
      </w:r>
      <w:r w:rsidR="00A910F7" w:rsidRPr="000175EE">
        <w:rPr>
          <w:rFonts w:asciiTheme="minorEastAsia" w:hAnsiTheme="minorEastAsia" w:hint="eastAsia"/>
          <w:szCs w:val="24"/>
        </w:rPr>
        <w:t>手話によって物事を考え、知識を蓄積し、コミュニケーションを図ってき</w:t>
      </w:r>
      <w:r w:rsidR="0036285D" w:rsidRPr="000175EE">
        <w:rPr>
          <w:rFonts w:asciiTheme="minorEastAsia" w:hAnsiTheme="minorEastAsia" w:hint="eastAsia"/>
          <w:szCs w:val="24"/>
        </w:rPr>
        <w:t>ました</w:t>
      </w:r>
      <w:r w:rsidR="00A910F7" w:rsidRPr="000175EE">
        <w:rPr>
          <w:rFonts w:asciiTheme="minorEastAsia" w:hAnsiTheme="minorEastAsia" w:hint="eastAsia"/>
          <w:szCs w:val="24"/>
        </w:rPr>
        <w:t>。そして、お互いの気持ちを理解し合い、仲間の輪を広げるとともに、社</w:t>
      </w:r>
      <w:r w:rsidR="0036285D" w:rsidRPr="000175EE">
        <w:rPr>
          <w:rFonts w:asciiTheme="minorEastAsia" w:hAnsiTheme="minorEastAsia" w:hint="eastAsia"/>
          <w:szCs w:val="24"/>
        </w:rPr>
        <w:t>会参加に欠かせない言語として、ろう者の間で大切に受け継がれています</w:t>
      </w:r>
      <w:r w:rsidR="00A910F7" w:rsidRPr="000175EE">
        <w:rPr>
          <w:rFonts w:asciiTheme="minorEastAsia" w:hAnsiTheme="minorEastAsia" w:hint="eastAsia"/>
          <w:szCs w:val="24"/>
        </w:rPr>
        <w:t>。</w:t>
      </w:r>
    </w:p>
    <w:p w:rsidR="00A910F7" w:rsidRPr="005A0CF7" w:rsidRDefault="00425269">
      <w:pPr>
        <w:rPr>
          <w:rFonts w:asciiTheme="minorEastAsia" w:hAnsiTheme="minorEastAsia"/>
          <w:szCs w:val="24"/>
        </w:rPr>
      </w:pPr>
      <w:r w:rsidRPr="000175EE">
        <w:rPr>
          <w:rFonts w:asciiTheme="minorEastAsia" w:hAnsiTheme="minorEastAsia" w:hint="eastAsia"/>
          <w:szCs w:val="24"/>
        </w:rPr>
        <w:t xml:space="preserve">　しかし、</w:t>
      </w:r>
      <w:r w:rsidR="00183A35" w:rsidRPr="000175EE">
        <w:rPr>
          <w:rFonts w:asciiTheme="minorEastAsia" w:hAnsiTheme="minorEastAsia" w:hint="eastAsia"/>
          <w:szCs w:val="24"/>
        </w:rPr>
        <w:t>ろう者</w:t>
      </w:r>
      <w:r w:rsidR="00E41067">
        <w:rPr>
          <w:rFonts w:asciiTheme="minorEastAsia" w:hAnsiTheme="minorEastAsia" w:hint="eastAsia"/>
          <w:szCs w:val="24"/>
        </w:rPr>
        <w:t>及び</w:t>
      </w:r>
      <w:r w:rsidR="00183A35" w:rsidRPr="000175EE">
        <w:rPr>
          <w:rFonts w:asciiTheme="minorEastAsia" w:hAnsiTheme="minorEastAsia" w:hint="eastAsia"/>
          <w:szCs w:val="24"/>
        </w:rPr>
        <w:t>手話</w:t>
      </w:r>
      <w:r w:rsidRPr="000175EE">
        <w:rPr>
          <w:rFonts w:asciiTheme="minorEastAsia" w:hAnsiTheme="minorEastAsia" w:hint="eastAsia"/>
          <w:szCs w:val="24"/>
        </w:rPr>
        <w:t>に対する理解が乏しく</w:t>
      </w:r>
      <w:r w:rsidRPr="005A0CF7">
        <w:rPr>
          <w:rFonts w:asciiTheme="minorEastAsia" w:hAnsiTheme="minorEastAsia" w:hint="eastAsia"/>
          <w:szCs w:val="24"/>
        </w:rPr>
        <w:t>、ろう者は</w:t>
      </w:r>
      <w:r w:rsidR="003C55FB" w:rsidRPr="005A0CF7">
        <w:rPr>
          <w:rFonts w:asciiTheme="minorEastAsia" w:hAnsiTheme="minorEastAsia" w:hint="eastAsia"/>
          <w:szCs w:val="24"/>
        </w:rPr>
        <w:t>歴史的背景の中で</w:t>
      </w:r>
      <w:r w:rsidRPr="005A0CF7">
        <w:rPr>
          <w:rFonts w:asciiTheme="minorEastAsia" w:hAnsiTheme="minorEastAsia" w:hint="eastAsia"/>
          <w:szCs w:val="24"/>
        </w:rPr>
        <w:t>多くの不便や不安を感じながら生活してき</w:t>
      </w:r>
      <w:r w:rsidR="0036285D" w:rsidRPr="005A0CF7">
        <w:rPr>
          <w:rFonts w:asciiTheme="minorEastAsia" w:hAnsiTheme="minorEastAsia" w:hint="eastAsia"/>
          <w:szCs w:val="24"/>
        </w:rPr>
        <w:t>まし</w:t>
      </w:r>
      <w:r w:rsidRPr="005A0CF7">
        <w:rPr>
          <w:rFonts w:asciiTheme="minorEastAsia" w:hAnsiTheme="minorEastAsia" w:hint="eastAsia"/>
          <w:szCs w:val="24"/>
        </w:rPr>
        <w:t>た。</w:t>
      </w:r>
      <w:r w:rsidR="00254F67" w:rsidRPr="006C5448">
        <w:rPr>
          <w:rFonts w:asciiTheme="minorEastAsia" w:hAnsiTheme="minorEastAsia" w:hint="eastAsia"/>
          <w:szCs w:val="24"/>
        </w:rPr>
        <w:t>こうした中</w:t>
      </w:r>
      <w:r w:rsidRPr="005A0CF7">
        <w:rPr>
          <w:rFonts w:asciiTheme="minorEastAsia" w:hAnsiTheme="minorEastAsia" w:hint="eastAsia"/>
          <w:szCs w:val="24"/>
        </w:rPr>
        <w:t>、</w:t>
      </w:r>
      <w:r w:rsidR="003C55FB" w:rsidRPr="005A0CF7">
        <w:rPr>
          <w:rFonts w:asciiTheme="minorEastAsia" w:hAnsiTheme="minorEastAsia" w:hint="eastAsia"/>
          <w:szCs w:val="24"/>
        </w:rPr>
        <w:t>国際連合の総会</w:t>
      </w:r>
      <w:r w:rsidR="00BD0C8D" w:rsidRPr="005A0CF7">
        <w:rPr>
          <w:rFonts w:asciiTheme="minorEastAsia" w:hAnsiTheme="minorEastAsia" w:hint="eastAsia"/>
          <w:szCs w:val="24"/>
        </w:rPr>
        <w:t>において</w:t>
      </w:r>
      <w:r w:rsidR="003C55FB" w:rsidRPr="005A0CF7">
        <w:rPr>
          <w:rFonts w:asciiTheme="minorEastAsia" w:hAnsiTheme="minorEastAsia" w:hint="eastAsia"/>
          <w:szCs w:val="24"/>
        </w:rPr>
        <w:t>「</w:t>
      </w:r>
      <w:r w:rsidR="00BD0C8D" w:rsidRPr="005A0CF7">
        <w:rPr>
          <w:rFonts w:asciiTheme="minorEastAsia" w:hAnsiTheme="minorEastAsia" w:hint="eastAsia"/>
          <w:szCs w:val="24"/>
        </w:rPr>
        <w:t>障害</w:t>
      </w:r>
      <w:r w:rsidR="00647FCB" w:rsidRPr="005A0CF7">
        <w:rPr>
          <w:rFonts w:asciiTheme="minorEastAsia" w:hAnsiTheme="minorEastAsia" w:hint="eastAsia"/>
          <w:szCs w:val="24"/>
        </w:rPr>
        <w:t>者の権利に関する条約</w:t>
      </w:r>
      <w:r w:rsidR="003C55FB" w:rsidRPr="005A0CF7">
        <w:rPr>
          <w:rFonts w:asciiTheme="minorEastAsia" w:hAnsiTheme="minorEastAsia" w:hint="eastAsia"/>
          <w:szCs w:val="24"/>
        </w:rPr>
        <w:t>」</w:t>
      </w:r>
      <w:r w:rsidR="00647FCB" w:rsidRPr="005A0CF7">
        <w:rPr>
          <w:rFonts w:asciiTheme="minorEastAsia" w:hAnsiTheme="minorEastAsia" w:hint="eastAsia"/>
          <w:szCs w:val="24"/>
        </w:rPr>
        <w:t>が採択され、手話が言語であると認めら</w:t>
      </w:r>
      <w:r w:rsidR="00874D6E" w:rsidRPr="005A0CF7">
        <w:rPr>
          <w:rFonts w:asciiTheme="minorEastAsia" w:hAnsiTheme="minorEastAsia" w:hint="eastAsia"/>
          <w:szCs w:val="24"/>
        </w:rPr>
        <w:t>れ</w:t>
      </w:r>
      <w:r w:rsidR="00E41067" w:rsidRPr="005A0CF7">
        <w:rPr>
          <w:rFonts w:asciiTheme="minorEastAsia" w:hAnsiTheme="minorEastAsia" w:hint="eastAsia"/>
          <w:szCs w:val="24"/>
        </w:rPr>
        <w:t>、</w:t>
      </w:r>
      <w:r w:rsidR="0036285D" w:rsidRPr="005A0CF7">
        <w:rPr>
          <w:rFonts w:asciiTheme="minorEastAsia" w:hAnsiTheme="minorEastAsia" w:hint="eastAsia"/>
          <w:szCs w:val="24"/>
        </w:rPr>
        <w:t>ろう者</w:t>
      </w:r>
      <w:r w:rsidR="00183A35" w:rsidRPr="005A0CF7">
        <w:rPr>
          <w:rFonts w:asciiTheme="minorEastAsia" w:hAnsiTheme="minorEastAsia" w:hint="eastAsia"/>
          <w:szCs w:val="24"/>
        </w:rPr>
        <w:t>及び手話</w:t>
      </w:r>
      <w:r w:rsidR="0036285D" w:rsidRPr="005A0CF7">
        <w:rPr>
          <w:rFonts w:asciiTheme="minorEastAsia" w:hAnsiTheme="minorEastAsia" w:hint="eastAsia"/>
          <w:szCs w:val="24"/>
        </w:rPr>
        <w:t>への理解</w:t>
      </w:r>
      <w:r w:rsidR="00CB0FA7" w:rsidRPr="005A0CF7">
        <w:rPr>
          <w:rFonts w:asciiTheme="minorEastAsia" w:hAnsiTheme="minorEastAsia" w:hint="eastAsia"/>
          <w:szCs w:val="24"/>
        </w:rPr>
        <w:t>や</w:t>
      </w:r>
      <w:r w:rsidR="0036285D" w:rsidRPr="005A0CF7">
        <w:rPr>
          <w:rFonts w:asciiTheme="minorEastAsia" w:hAnsiTheme="minorEastAsia" w:hint="eastAsia"/>
          <w:szCs w:val="24"/>
        </w:rPr>
        <w:t>普及への取組</w:t>
      </w:r>
      <w:r w:rsidR="00E41067" w:rsidRPr="005A0CF7">
        <w:rPr>
          <w:rFonts w:asciiTheme="minorEastAsia" w:hAnsiTheme="minorEastAsia" w:hint="eastAsia"/>
          <w:szCs w:val="24"/>
        </w:rPr>
        <w:t>がより</w:t>
      </w:r>
      <w:r w:rsidR="00B76367" w:rsidRPr="005A0CF7">
        <w:rPr>
          <w:rFonts w:asciiTheme="minorEastAsia" w:hAnsiTheme="minorEastAsia" w:hint="eastAsia"/>
          <w:szCs w:val="24"/>
        </w:rPr>
        <w:t>重</w:t>
      </w:r>
      <w:r w:rsidR="00E41067" w:rsidRPr="005A0CF7">
        <w:rPr>
          <w:rFonts w:asciiTheme="minorEastAsia" w:hAnsiTheme="minorEastAsia" w:hint="eastAsia"/>
          <w:szCs w:val="24"/>
        </w:rPr>
        <w:t>要となってきています</w:t>
      </w:r>
      <w:r w:rsidR="00647FCB" w:rsidRPr="005A0CF7">
        <w:rPr>
          <w:rFonts w:asciiTheme="minorEastAsia" w:hAnsiTheme="minorEastAsia" w:hint="eastAsia"/>
          <w:szCs w:val="24"/>
        </w:rPr>
        <w:t>。</w:t>
      </w:r>
    </w:p>
    <w:p w:rsidR="00647FCB" w:rsidRPr="000175EE" w:rsidRDefault="00647FCB">
      <w:pPr>
        <w:rPr>
          <w:rFonts w:asciiTheme="minorEastAsia" w:hAnsiTheme="minorEastAsia"/>
          <w:szCs w:val="24"/>
        </w:rPr>
      </w:pPr>
      <w:r w:rsidRPr="005A0CF7">
        <w:rPr>
          <w:rFonts w:asciiTheme="minorEastAsia" w:hAnsiTheme="minorEastAsia" w:hint="eastAsia"/>
          <w:szCs w:val="24"/>
        </w:rPr>
        <w:t xml:space="preserve">　</w:t>
      </w:r>
      <w:r w:rsidR="0036285D" w:rsidRPr="005A0CF7">
        <w:rPr>
          <w:rFonts w:asciiTheme="minorEastAsia" w:hAnsiTheme="minorEastAsia" w:hint="eastAsia"/>
          <w:szCs w:val="24"/>
        </w:rPr>
        <w:t>私たちのまち</w:t>
      </w:r>
      <w:r w:rsidR="003C55FB" w:rsidRPr="005A0CF7">
        <w:rPr>
          <w:rFonts w:asciiTheme="minorEastAsia" w:hAnsiTheme="minorEastAsia" w:hint="eastAsia"/>
          <w:szCs w:val="24"/>
        </w:rPr>
        <w:t>小千谷市</w:t>
      </w:r>
      <w:r w:rsidR="007F22D8" w:rsidRPr="005A0CF7">
        <w:rPr>
          <w:rFonts w:asciiTheme="minorEastAsia" w:hAnsiTheme="minorEastAsia" w:hint="eastAsia"/>
          <w:szCs w:val="24"/>
        </w:rPr>
        <w:t>は</w:t>
      </w:r>
      <w:r w:rsidR="0098071C" w:rsidRPr="005A0CF7">
        <w:rPr>
          <w:rFonts w:asciiTheme="minorEastAsia" w:hAnsiTheme="minorEastAsia" w:hint="eastAsia"/>
          <w:szCs w:val="24"/>
        </w:rPr>
        <w:t>、</w:t>
      </w:r>
      <w:r w:rsidR="00E61BDD" w:rsidRPr="005A0CF7">
        <w:rPr>
          <w:rFonts w:asciiTheme="minorEastAsia" w:hAnsiTheme="minorEastAsia" w:hint="eastAsia"/>
          <w:szCs w:val="24"/>
        </w:rPr>
        <w:t>「互いに尊重しあい　支えあい　いきいきと暮らせるまち」の実現をめざし、</w:t>
      </w:r>
      <w:r w:rsidR="007F22D8" w:rsidRPr="005A0CF7">
        <w:rPr>
          <w:rFonts w:asciiTheme="minorEastAsia" w:hAnsiTheme="minorEastAsia" w:hint="eastAsia"/>
          <w:szCs w:val="24"/>
        </w:rPr>
        <w:t>地域に暮らす全ての人が</w:t>
      </w:r>
      <w:r w:rsidR="00E61BDD" w:rsidRPr="005A0CF7">
        <w:rPr>
          <w:rFonts w:asciiTheme="minorEastAsia" w:hAnsiTheme="minorEastAsia" w:hint="eastAsia"/>
          <w:szCs w:val="24"/>
        </w:rPr>
        <w:t>円滑な</w:t>
      </w:r>
      <w:r w:rsidR="00265CF8" w:rsidRPr="005A0CF7">
        <w:rPr>
          <w:rFonts w:asciiTheme="minorEastAsia" w:hAnsiTheme="minorEastAsia" w:hint="eastAsia"/>
          <w:szCs w:val="24"/>
        </w:rPr>
        <w:t>コミュニケーション</w:t>
      </w:r>
      <w:r w:rsidR="00E61BDD" w:rsidRPr="005A0CF7">
        <w:rPr>
          <w:rFonts w:asciiTheme="minorEastAsia" w:hAnsiTheme="minorEastAsia" w:hint="eastAsia"/>
          <w:szCs w:val="24"/>
        </w:rPr>
        <w:t>が</w:t>
      </w:r>
      <w:r w:rsidR="00F2006D" w:rsidRPr="005A0CF7">
        <w:rPr>
          <w:rFonts w:asciiTheme="minorEastAsia" w:hAnsiTheme="minorEastAsia" w:hint="eastAsia"/>
          <w:szCs w:val="24"/>
        </w:rPr>
        <w:t>できる</w:t>
      </w:r>
      <w:r w:rsidR="007F22D8" w:rsidRPr="005A0CF7">
        <w:rPr>
          <w:rFonts w:asciiTheme="minorEastAsia" w:hAnsiTheme="minorEastAsia" w:hint="eastAsia"/>
          <w:szCs w:val="24"/>
        </w:rPr>
        <w:t>権利</w:t>
      </w:r>
      <w:r w:rsidR="007D49B4" w:rsidRPr="005A0CF7">
        <w:rPr>
          <w:rFonts w:asciiTheme="minorEastAsia" w:hAnsiTheme="minorEastAsia" w:hint="eastAsia"/>
          <w:szCs w:val="24"/>
        </w:rPr>
        <w:t>をより確かなもの</w:t>
      </w:r>
      <w:r w:rsidR="00E61BDD" w:rsidRPr="005A0CF7">
        <w:rPr>
          <w:rFonts w:asciiTheme="minorEastAsia" w:hAnsiTheme="minorEastAsia" w:hint="eastAsia"/>
          <w:szCs w:val="24"/>
        </w:rPr>
        <w:t>と</w:t>
      </w:r>
      <w:r w:rsidR="00AC1A1F" w:rsidRPr="005A0CF7">
        <w:rPr>
          <w:rFonts w:asciiTheme="minorEastAsia" w:hAnsiTheme="minorEastAsia" w:hint="eastAsia"/>
          <w:szCs w:val="24"/>
        </w:rPr>
        <w:t>する</w:t>
      </w:r>
      <w:r w:rsidR="00E61BDD" w:rsidRPr="005A0CF7">
        <w:rPr>
          <w:rFonts w:asciiTheme="minorEastAsia" w:hAnsiTheme="minorEastAsia" w:hint="eastAsia"/>
          <w:szCs w:val="24"/>
        </w:rPr>
        <w:t>ため</w:t>
      </w:r>
      <w:r w:rsidR="00FB2CFA" w:rsidRPr="005A0CF7">
        <w:rPr>
          <w:rFonts w:asciiTheme="minorEastAsia" w:hAnsiTheme="minorEastAsia" w:hint="eastAsia"/>
          <w:szCs w:val="24"/>
        </w:rPr>
        <w:t>、</w:t>
      </w:r>
      <w:r w:rsidR="00FB2CFA" w:rsidRPr="000175EE">
        <w:rPr>
          <w:rFonts w:asciiTheme="minorEastAsia" w:hAnsiTheme="minorEastAsia" w:hint="eastAsia"/>
          <w:szCs w:val="24"/>
        </w:rPr>
        <w:t>この条例を制定</w:t>
      </w:r>
      <w:r w:rsidR="007F22D8" w:rsidRPr="000175EE">
        <w:rPr>
          <w:rFonts w:asciiTheme="minorEastAsia" w:hAnsiTheme="minorEastAsia" w:hint="eastAsia"/>
          <w:szCs w:val="24"/>
        </w:rPr>
        <w:t>します</w:t>
      </w:r>
      <w:r w:rsidR="00FB2CFA" w:rsidRPr="000175EE">
        <w:rPr>
          <w:rFonts w:asciiTheme="minorEastAsia" w:hAnsiTheme="minorEastAsia" w:hint="eastAsia"/>
          <w:szCs w:val="24"/>
        </w:rPr>
        <w:t>。</w:t>
      </w:r>
    </w:p>
    <w:p w:rsidR="00F760D4" w:rsidRPr="000175EE" w:rsidRDefault="008854E7" w:rsidP="003E19E6">
      <w:pPr>
        <w:ind w:firstLineChars="100" w:firstLine="254"/>
        <w:rPr>
          <w:rFonts w:asciiTheme="minorEastAsia" w:hAnsiTheme="minorEastAsia"/>
          <w:szCs w:val="24"/>
        </w:rPr>
      </w:pPr>
      <w:r w:rsidRPr="000175EE">
        <w:rPr>
          <w:rFonts w:asciiTheme="minorEastAsia" w:hAnsiTheme="minorEastAsia" w:hint="eastAsia"/>
          <w:szCs w:val="24"/>
        </w:rPr>
        <w:t>（</w:t>
      </w:r>
      <w:r w:rsidR="00DF79F8" w:rsidRPr="000175EE">
        <w:rPr>
          <w:rFonts w:asciiTheme="minorEastAsia" w:hAnsiTheme="minorEastAsia" w:hint="eastAsia"/>
          <w:szCs w:val="24"/>
        </w:rPr>
        <w:t>目的</w:t>
      </w:r>
      <w:r w:rsidRPr="000175EE">
        <w:rPr>
          <w:rFonts w:asciiTheme="minorEastAsia" w:hAnsiTheme="minorEastAsia" w:hint="eastAsia"/>
          <w:szCs w:val="24"/>
        </w:rPr>
        <w:t>）</w:t>
      </w:r>
    </w:p>
    <w:p w:rsidR="00DF79F8" w:rsidRPr="000175EE" w:rsidRDefault="00DF79F8" w:rsidP="003E19E6">
      <w:pPr>
        <w:ind w:left="254" w:hangingChars="100" w:hanging="254"/>
        <w:rPr>
          <w:rFonts w:asciiTheme="minorEastAsia" w:hAnsiTheme="minorEastAsia"/>
          <w:szCs w:val="24"/>
        </w:rPr>
      </w:pPr>
      <w:r w:rsidRPr="000175EE">
        <w:rPr>
          <w:rFonts w:asciiTheme="minorEastAsia" w:hAnsiTheme="minorEastAsia" w:hint="eastAsia"/>
          <w:szCs w:val="24"/>
        </w:rPr>
        <w:t>第１条　この条例は、手話</w:t>
      </w:r>
      <w:r w:rsidR="00B76367">
        <w:rPr>
          <w:rFonts w:asciiTheme="minorEastAsia" w:hAnsiTheme="minorEastAsia" w:hint="eastAsia"/>
          <w:szCs w:val="24"/>
        </w:rPr>
        <w:t>は</w:t>
      </w:r>
      <w:r w:rsidRPr="000175EE">
        <w:rPr>
          <w:rFonts w:asciiTheme="minorEastAsia" w:hAnsiTheme="minorEastAsia" w:hint="eastAsia"/>
          <w:szCs w:val="24"/>
        </w:rPr>
        <w:t>言語であるとの認識に基づき、</w:t>
      </w:r>
      <w:r w:rsidR="007D49B4" w:rsidRPr="003C55FB">
        <w:rPr>
          <w:rFonts w:asciiTheme="minorEastAsia" w:hAnsiTheme="minorEastAsia" w:hint="eastAsia"/>
          <w:szCs w:val="24"/>
        </w:rPr>
        <w:t>日本</w:t>
      </w:r>
      <w:r w:rsidRPr="003C55FB">
        <w:rPr>
          <w:rFonts w:asciiTheme="minorEastAsia" w:hAnsiTheme="minorEastAsia" w:hint="eastAsia"/>
          <w:szCs w:val="24"/>
        </w:rPr>
        <w:t>手話</w:t>
      </w:r>
      <w:r w:rsidR="007D49B4" w:rsidRPr="003C55FB">
        <w:rPr>
          <w:rFonts w:asciiTheme="minorEastAsia" w:hAnsiTheme="minorEastAsia" w:hint="eastAsia"/>
          <w:szCs w:val="24"/>
        </w:rPr>
        <w:t>及び</w:t>
      </w:r>
      <w:r w:rsidR="00B76367" w:rsidRPr="00D4099C">
        <w:rPr>
          <w:rFonts w:asciiTheme="minorEastAsia" w:hAnsiTheme="minorEastAsia" w:hint="eastAsia"/>
          <w:szCs w:val="24"/>
        </w:rPr>
        <w:t>手指日本</w:t>
      </w:r>
      <w:r w:rsidR="003C55FB" w:rsidRPr="00D4099C">
        <w:rPr>
          <w:rFonts w:asciiTheme="minorEastAsia" w:hAnsiTheme="minorEastAsia" w:hint="eastAsia"/>
          <w:szCs w:val="24"/>
        </w:rPr>
        <w:t>語</w:t>
      </w:r>
      <w:r w:rsidR="00B76367" w:rsidRPr="003C55FB">
        <w:rPr>
          <w:rFonts w:asciiTheme="minorEastAsia" w:hAnsiTheme="minorEastAsia" w:hint="eastAsia"/>
          <w:szCs w:val="24"/>
        </w:rPr>
        <w:t>（以下「手話」という。)</w:t>
      </w:r>
      <w:r w:rsidRPr="000175EE">
        <w:rPr>
          <w:rFonts w:asciiTheme="minorEastAsia" w:hAnsiTheme="minorEastAsia" w:hint="eastAsia"/>
          <w:szCs w:val="24"/>
        </w:rPr>
        <w:t>に関する基本理念を定め、総合的かつ計画的に施策を推進し、全ての市民が共に生きる地域社会の実現に寄与することを目的とする。</w:t>
      </w:r>
    </w:p>
    <w:p w:rsidR="00DF79F8" w:rsidRPr="000175EE" w:rsidRDefault="008854E7" w:rsidP="003E19E6">
      <w:pPr>
        <w:ind w:firstLineChars="100" w:firstLine="254"/>
        <w:rPr>
          <w:rFonts w:asciiTheme="minorEastAsia" w:hAnsiTheme="minorEastAsia"/>
          <w:szCs w:val="24"/>
        </w:rPr>
      </w:pPr>
      <w:r w:rsidRPr="000175EE">
        <w:rPr>
          <w:rFonts w:asciiTheme="minorEastAsia" w:hAnsiTheme="minorEastAsia" w:hint="eastAsia"/>
          <w:szCs w:val="24"/>
        </w:rPr>
        <w:t>（</w:t>
      </w:r>
      <w:r w:rsidR="00DF79F8" w:rsidRPr="000175EE">
        <w:rPr>
          <w:rFonts w:asciiTheme="minorEastAsia" w:hAnsiTheme="minorEastAsia" w:hint="eastAsia"/>
          <w:szCs w:val="24"/>
        </w:rPr>
        <w:t>基本理念</w:t>
      </w:r>
      <w:r w:rsidRPr="000175EE">
        <w:rPr>
          <w:rFonts w:asciiTheme="minorEastAsia" w:hAnsiTheme="minorEastAsia" w:hint="eastAsia"/>
          <w:szCs w:val="24"/>
        </w:rPr>
        <w:t>）</w:t>
      </w:r>
    </w:p>
    <w:p w:rsidR="00851DC1" w:rsidRPr="000175EE" w:rsidRDefault="00DF79F8" w:rsidP="003E19E6">
      <w:pPr>
        <w:ind w:left="254" w:hangingChars="100" w:hanging="254"/>
        <w:rPr>
          <w:rFonts w:asciiTheme="minorEastAsia" w:hAnsiTheme="minorEastAsia"/>
          <w:szCs w:val="24"/>
        </w:rPr>
      </w:pPr>
      <w:r w:rsidRPr="000175EE">
        <w:rPr>
          <w:rFonts w:asciiTheme="minorEastAsia" w:hAnsiTheme="minorEastAsia" w:hint="eastAsia"/>
          <w:szCs w:val="24"/>
        </w:rPr>
        <w:t xml:space="preserve">第２条　</w:t>
      </w:r>
      <w:r w:rsidR="009460BD" w:rsidRPr="003C55FB">
        <w:rPr>
          <w:rFonts w:asciiTheme="minorEastAsia" w:hAnsiTheme="minorEastAsia" w:hint="eastAsia"/>
          <w:szCs w:val="24"/>
        </w:rPr>
        <w:t>ろう者</w:t>
      </w:r>
      <w:r w:rsidR="00B76367" w:rsidRPr="003C55FB">
        <w:rPr>
          <w:rFonts w:asciiTheme="minorEastAsia" w:hAnsiTheme="minorEastAsia" w:hint="eastAsia"/>
          <w:szCs w:val="24"/>
        </w:rPr>
        <w:t>及び</w:t>
      </w:r>
      <w:r w:rsidR="003C55FB" w:rsidRPr="003C55FB">
        <w:rPr>
          <w:rFonts w:asciiTheme="minorEastAsia" w:hAnsiTheme="minorEastAsia" w:hint="eastAsia"/>
          <w:szCs w:val="24"/>
        </w:rPr>
        <w:t>難聴・</w:t>
      </w:r>
      <w:r w:rsidR="003C55FB" w:rsidRPr="005A0CF7">
        <w:rPr>
          <w:rFonts w:asciiTheme="minorEastAsia" w:hAnsiTheme="minorEastAsia" w:hint="eastAsia"/>
          <w:szCs w:val="24"/>
        </w:rPr>
        <w:t>中途失聴者</w:t>
      </w:r>
      <w:r w:rsidR="009E6C46" w:rsidRPr="003C55FB">
        <w:rPr>
          <w:rFonts w:asciiTheme="minorEastAsia" w:hAnsiTheme="minorEastAsia" w:hint="eastAsia"/>
          <w:szCs w:val="24"/>
        </w:rPr>
        <w:t>(以下「ろう者等」という。)並びに</w:t>
      </w:r>
      <w:r w:rsidR="00851DC1" w:rsidRPr="00200850">
        <w:rPr>
          <w:rFonts w:asciiTheme="minorEastAsia" w:hAnsiTheme="minorEastAsia" w:hint="eastAsia"/>
          <w:szCs w:val="24"/>
        </w:rPr>
        <w:t>手話</w:t>
      </w:r>
      <w:r w:rsidR="0078289B" w:rsidRPr="00200850">
        <w:rPr>
          <w:rFonts w:asciiTheme="minorEastAsia" w:hAnsiTheme="minorEastAsia" w:hint="eastAsia"/>
          <w:szCs w:val="24"/>
        </w:rPr>
        <w:t>を必要と</w:t>
      </w:r>
      <w:r w:rsidR="00851DC1" w:rsidRPr="00200850">
        <w:rPr>
          <w:rFonts w:asciiTheme="minorEastAsia" w:hAnsiTheme="minorEastAsia" w:hint="eastAsia"/>
          <w:szCs w:val="24"/>
        </w:rPr>
        <w:t>する市</w:t>
      </w:r>
      <w:r w:rsidR="00851DC1" w:rsidRPr="00C3235A">
        <w:rPr>
          <w:rFonts w:asciiTheme="minorEastAsia" w:hAnsiTheme="minorEastAsia" w:hint="eastAsia"/>
          <w:szCs w:val="24"/>
        </w:rPr>
        <w:t>民</w:t>
      </w:r>
      <w:r w:rsidR="002F2384" w:rsidRPr="00C3235A">
        <w:rPr>
          <w:rFonts w:asciiTheme="minorEastAsia" w:hAnsiTheme="minorEastAsia" w:hint="eastAsia"/>
          <w:szCs w:val="24"/>
        </w:rPr>
        <w:t>の</w:t>
      </w:r>
      <w:r w:rsidR="00851DC1" w:rsidRPr="000175EE">
        <w:rPr>
          <w:rFonts w:asciiTheme="minorEastAsia" w:hAnsiTheme="minorEastAsia" w:hint="eastAsia"/>
          <w:szCs w:val="24"/>
        </w:rPr>
        <w:t>円滑な意思疎通を行う</w:t>
      </w:r>
      <w:r w:rsidR="009450D9" w:rsidRPr="000175EE">
        <w:rPr>
          <w:rFonts w:asciiTheme="minorEastAsia" w:hAnsiTheme="minorEastAsia" w:hint="eastAsia"/>
          <w:szCs w:val="24"/>
        </w:rPr>
        <w:t>権利を</w:t>
      </w:r>
      <w:r w:rsidR="00851DC1" w:rsidRPr="000175EE">
        <w:rPr>
          <w:rFonts w:asciiTheme="minorEastAsia" w:hAnsiTheme="minorEastAsia" w:hint="eastAsia"/>
          <w:szCs w:val="24"/>
        </w:rPr>
        <w:t>尊重し、</w:t>
      </w:r>
      <w:r w:rsidR="002F2384" w:rsidRPr="000175EE">
        <w:rPr>
          <w:rFonts w:asciiTheme="minorEastAsia" w:hAnsiTheme="minorEastAsia" w:hint="eastAsia"/>
          <w:szCs w:val="24"/>
        </w:rPr>
        <w:t>より豊かな生活や人間関係を築く</w:t>
      </w:r>
      <w:r w:rsidR="000175EE">
        <w:rPr>
          <w:rFonts w:asciiTheme="minorEastAsia" w:hAnsiTheme="minorEastAsia" w:hint="eastAsia"/>
          <w:szCs w:val="24"/>
        </w:rPr>
        <w:t>社会を実現することを基本として行わなければならない。</w:t>
      </w:r>
    </w:p>
    <w:p w:rsidR="002F2384" w:rsidRPr="000175EE" w:rsidRDefault="008854E7" w:rsidP="003E19E6">
      <w:pPr>
        <w:ind w:firstLineChars="100" w:firstLine="254"/>
        <w:rPr>
          <w:rFonts w:asciiTheme="minorEastAsia" w:hAnsiTheme="minorEastAsia"/>
          <w:szCs w:val="24"/>
        </w:rPr>
      </w:pPr>
      <w:r w:rsidRPr="000175EE">
        <w:rPr>
          <w:rFonts w:asciiTheme="minorEastAsia" w:hAnsiTheme="minorEastAsia" w:hint="eastAsia"/>
          <w:szCs w:val="24"/>
        </w:rPr>
        <w:t>（</w:t>
      </w:r>
      <w:r w:rsidR="002F2384" w:rsidRPr="000175EE">
        <w:rPr>
          <w:rFonts w:asciiTheme="minorEastAsia" w:hAnsiTheme="minorEastAsia" w:hint="eastAsia"/>
          <w:szCs w:val="24"/>
        </w:rPr>
        <w:t>定義</w:t>
      </w:r>
      <w:r w:rsidRPr="000175EE">
        <w:rPr>
          <w:rFonts w:asciiTheme="minorEastAsia" w:hAnsiTheme="minorEastAsia" w:hint="eastAsia"/>
          <w:szCs w:val="24"/>
        </w:rPr>
        <w:t>）</w:t>
      </w:r>
    </w:p>
    <w:p w:rsidR="002F2384" w:rsidRDefault="00C14F0E" w:rsidP="003E19E6">
      <w:pPr>
        <w:ind w:left="254" w:hangingChars="100" w:hanging="254"/>
        <w:rPr>
          <w:rFonts w:asciiTheme="minorEastAsia" w:hAnsiTheme="minorEastAsia"/>
          <w:szCs w:val="24"/>
        </w:rPr>
      </w:pPr>
      <w:r w:rsidRPr="000175EE">
        <w:rPr>
          <w:rFonts w:asciiTheme="minorEastAsia" w:hAnsiTheme="minorEastAsia" w:hint="eastAsia"/>
          <w:szCs w:val="24"/>
        </w:rPr>
        <w:t>第</w:t>
      </w:r>
      <w:r w:rsidR="008854E7" w:rsidRPr="000175EE">
        <w:rPr>
          <w:rFonts w:asciiTheme="minorEastAsia" w:hAnsiTheme="minorEastAsia" w:hint="eastAsia"/>
          <w:szCs w:val="24"/>
        </w:rPr>
        <w:t>３</w:t>
      </w:r>
      <w:r w:rsidRPr="000175EE">
        <w:rPr>
          <w:rFonts w:asciiTheme="minorEastAsia" w:hAnsiTheme="minorEastAsia" w:hint="eastAsia"/>
          <w:szCs w:val="24"/>
        </w:rPr>
        <w:t xml:space="preserve">条　</w:t>
      </w:r>
      <w:r w:rsidR="0081166D" w:rsidRPr="000175EE">
        <w:rPr>
          <w:rFonts w:asciiTheme="minorEastAsia" w:hAnsiTheme="minorEastAsia" w:hint="eastAsia"/>
          <w:szCs w:val="24"/>
        </w:rPr>
        <w:t>この条例において、次の各号に掲げる用語の定義は</w:t>
      </w:r>
      <w:r w:rsidR="007B2552" w:rsidRPr="000175EE">
        <w:rPr>
          <w:rFonts w:asciiTheme="minorEastAsia" w:hAnsiTheme="minorEastAsia" w:hint="eastAsia"/>
          <w:szCs w:val="24"/>
        </w:rPr>
        <w:t>、それぞれ該当各号に定めるところによる。</w:t>
      </w:r>
    </w:p>
    <w:p w:rsidR="008E50C9" w:rsidRPr="000175EE" w:rsidRDefault="008E50C9" w:rsidP="008E50C9">
      <w:pPr>
        <w:ind w:leftChars="100" w:left="508" w:hangingChars="100" w:hanging="254"/>
        <w:rPr>
          <w:rFonts w:asciiTheme="minorEastAsia" w:hAnsiTheme="minorEastAsia"/>
          <w:szCs w:val="24"/>
        </w:rPr>
      </w:pPr>
      <w:r w:rsidRPr="000175EE">
        <w:rPr>
          <w:rFonts w:asciiTheme="minorEastAsia" w:hAnsiTheme="minorEastAsia" w:hint="eastAsia"/>
          <w:szCs w:val="24"/>
        </w:rPr>
        <w:t>(</w:t>
      </w:r>
      <w:r>
        <w:rPr>
          <w:rFonts w:asciiTheme="minorEastAsia" w:hAnsiTheme="minorEastAsia" w:hint="eastAsia"/>
          <w:szCs w:val="24"/>
        </w:rPr>
        <w:t>1</w:t>
      </w:r>
      <w:r w:rsidRPr="000175EE">
        <w:rPr>
          <w:rFonts w:asciiTheme="minorEastAsia" w:hAnsiTheme="minorEastAsia" w:hint="eastAsia"/>
          <w:szCs w:val="24"/>
        </w:rPr>
        <w:t xml:space="preserve">) </w:t>
      </w:r>
      <w:r w:rsidRPr="005A0CF7">
        <w:rPr>
          <w:rFonts w:asciiTheme="minorEastAsia" w:hAnsiTheme="minorEastAsia" w:hint="eastAsia"/>
          <w:szCs w:val="24"/>
        </w:rPr>
        <w:t>「日本手話」とは、日本語とは異なる文法体系を有し、手指の形や動き、そして文法的な意味がある非手指の動きにより</w:t>
      </w:r>
      <w:r w:rsidR="007D7591" w:rsidRPr="005A0CF7">
        <w:rPr>
          <w:rFonts w:asciiTheme="minorEastAsia" w:hAnsiTheme="minorEastAsia" w:hint="eastAsia"/>
          <w:szCs w:val="24"/>
        </w:rPr>
        <w:t>視覚的に表現するもの</w:t>
      </w:r>
      <w:r w:rsidRPr="005A0CF7">
        <w:rPr>
          <w:rFonts w:asciiTheme="minorEastAsia" w:hAnsiTheme="minorEastAsia" w:hint="eastAsia"/>
          <w:szCs w:val="24"/>
        </w:rPr>
        <w:t>をいう。</w:t>
      </w:r>
    </w:p>
    <w:p w:rsidR="008E50C9" w:rsidRPr="000175EE" w:rsidRDefault="008E50C9" w:rsidP="008E50C9">
      <w:pPr>
        <w:ind w:leftChars="100" w:left="508" w:hangingChars="100" w:hanging="254"/>
        <w:rPr>
          <w:rFonts w:asciiTheme="minorEastAsia" w:hAnsiTheme="minorEastAsia"/>
          <w:szCs w:val="24"/>
        </w:rPr>
      </w:pPr>
      <w:r w:rsidRPr="000175EE">
        <w:rPr>
          <w:rFonts w:asciiTheme="minorEastAsia" w:hAnsiTheme="minorEastAsia" w:hint="eastAsia"/>
          <w:szCs w:val="24"/>
        </w:rPr>
        <w:t>(</w:t>
      </w:r>
      <w:r>
        <w:rPr>
          <w:rFonts w:asciiTheme="minorEastAsia" w:hAnsiTheme="minorEastAsia" w:hint="eastAsia"/>
          <w:szCs w:val="24"/>
        </w:rPr>
        <w:t>2</w:t>
      </w:r>
      <w:r w:rsidRPr="000175EE">
        <w:rPr>
          <w:rFonts w:asciiTheme="minorEastAsia" w:hAnsiTheme="minorEastAsia" w:hint="eastAsia"/>
          <w:szCs w:val="24"/>
        </w:rPr>
        <w:t>)</w:t>
      </w:r>
      <w:r w:rsidRPr="005A0CF7">
        <w:rPr>
          <w:rFonts w:asciiTheme="minorEastAsia" w:hAnsiTheme="minorEastAsia" w:hint="eastAsia"/>
          <w:szCs w:val="24"/>
        </w:rPr>
        <w:t xml:space="preserve"> 「手指日本語」とは、日本語を手指や身体等の動きを使い表現し、口形と共に視覚的に</w:t>
      </w:r>
      <w:r w:rsidR="007D7591" w:rsidRPr="005A0CF7">
        <w:rPr>
          <w:rFonts w:asciiTheme="minorEastAsia" w:hAnsiTheme="minorEastAsia" w:hint="eastAsia"/>
          <w:szCs w:val="24"/>
        </w:rPr>
        <w:t>表現するもの</w:t>
      </w:r>
      <w:r w:rsidRPr="005A0CF7">
        <w:rPr>
          <w:rFonts w:asciiTheme="minorEastAsia" w:hAnsiTheme="minorEastAsia" w:hint="eastAsia"/>
          <w:szCs w:val="24"/>
        </w:rPr>
        <w:t>をいう。</w:t>
      </w:r>
    </w:p>
    <w:p w:rsidR="008E50C9" w:rsidRPr="008E50C9" w:rsidRDefault="008E50C9" w:rsidP="003E19E6">
      <w:pPr>
        <w:ind w:left="254" w:hangingChars="100" w:hanging="254"/>
        <w:rPr>
          <w:rFonts w:asciiTheme="minorEastAsia" w:hAnsiTheme="minorEastAsia"/>
          <w:szCs w:val="24"/>
        </w:rPr>
      </w:pPr>
    </w:p>
    <w:p w:rsidR="007B2552" w:rsidRPr="000175EE" w:rsidRDefault="007B2552" w:rsidP="003E19E6">
      <w:pPr>
        <w:ind w:leftChars="100" w:left="508" w:hangingChars="100" w:hanging="254"/>
        <w:rPr>
          <w:rFonts w:asciiTheme="minorEastAsia" w:hAnsiTheme="minorEastAsia"/>
          <w:szCs w:val="24"/>
        </w:rPr>
      </w:pPr>
      <w:r w:rsidRPr="000175EE">
        <w:rPr>
          <w:rFonts w:asciiTheme="minorEastAsia" w:hAnsiTheme="minorEastAsia" w:hint="eastAsia"/>
          <w:szCs w:val="24"/>
        </w:rPr>
        <w:lastRenderedPageBreak/>
        <w:t>(</w:t>
      </w:r>
      <w:r w:rsidR="008E50C9">
        <w:rPr>
          <w:rFonts w:asciiTheme="minorEastAsia" w:hAnsiTheme="minorEastAsia" w:hint="eastAsia"/>
          <w:szCs w:val="24"/>
        </w:rPr>
        <w:t>3</w:t>
      </w:r>
      <w:r w:rsidRPr="000175EE">
        <w:rPr>
          <w:rFonts w:asciiTheme="minorEastAsia" w:hAnsiTheme="minorEastAsia" w:hint="eastAsia"/>
          <w:szCs w:val="24"/>
        </w:rPr>
        <w:t>)</w:t>
      </w:r>
      <w:r w:rsidR="008854E7" w:rsidRPr="000175EE">
        <w:rPr>
          <w:rFonts w:asciiTheme="minorEastAsia" w:hAnsiTheme="minorEastAsia" w:hint="eastAsia"/>
          <w:szCs w:val="24"/>
        </w:rPr>
        <w:t xml:space="preserve"> </w:t>
      </w:r>
      <w:r w:rsidRPr="000175EE">
        <w:rPr>
          <w:rFonts w:asciiTheme="minorEastAsia" w:hAnsiTheme="minorEastAsia" w:hint="eastAsia"/>
          <w:szCs w:val="24"/>
        </w:rPr>
        <w:t>「ろう者」とは、日本手話を</w:t>
      </w:r>
      <w:r w:rsidR="00E02BA4" w:rsidRPr="000175EE">
        <w:rPr>
          <w:rFonts w:asciiTheme="minorEastAsia" w:hAnsiTheme="minorEastAsia" w:hint="eastAsia"/>
          <w:szCs w:val="24"/>
        </w:rPr>
        <w:t>第一</w:t>
      </w:r>
      <w:r w:rsidRPr="000175EE">
        <w:rPr>
          <w:rFonts w:asciiTheme="minorEastAsia" w:hAnsiTheme="minorEastAsia" w:hint="eastAsia"/>
          <w:szCs w:val="24"/>
        </w:rPr>
        <w:t>言語として、日常生活又は社会生活を営む上で、日本手話を主なコミュニケーション手段として用いている耳の聞こえない者をいう。</w:t>
      </w:r>
    </w:p>
    <w:p w:rsidR="007B2552" w:rsidRPr="000175EE" w:rsidRDefault="007B2552" w:rsidP="003E19E6">
      <w:pPr>
        <w:ind w:leftChars="100" w:left="508" w:hangingChars="100" w:hanging="254"/>
        <w:rPr>
          <w:rFonts w:asciiTheme="minorEastAsia" w:hAnsiTheme="minorEastAsia"/>
          <w:szCs w:val="24"/>
        </w:rPr>
      </w:pPr>
      <w:r w:rsidRPr="000175EE">
        <w:rPr>
          <w:rFonts w:asciiTheme="minorEastAsia" w:hAnsiTheme="minorEastAsia" w:hint="eastAsia"/>
          <w:szCs w:val="24"/>
        </w:rPr>
        <w:t>(</w:t>
      </w:r>
      <w:r w:rsidR="008E50C9">
        <w:rPr>
          <w:rFonts w:asciiTheme="minorEastAsia" w:hAnsiTheme="minorEastAsia" w:hint="eastAsia"/>
          <w:szCs w:val="24"/>
        </w:rPr>
        <w:t>4</w:t>
      </w:r>
      <w:r w:rsidRPr="000175EE">
        <w:rPr>
          <w:rFonts w:asciiTheme="minorEastAsia" w:hAnsiTheme="minorEastAsia" w:hint="eastAsia"/>
          <w:szCs w:val="24"/>
        </w:rPr>
        <w:t>)</w:t>
      </w:r>
      <w:r w:rsidR="008854E7" w:rsidRPr="000175EE">
        <w:rPr>
          <w:rFonts w:asciiTheme="minorEastAsia" w:hAnsiTheme="minorEastAsia" w:hint="eastAsia"/>
          <w:szCs w:val="24"/>
        </w:rPr>
        <w:t xml:space="preserve"> </w:t>
      </w:r>
      <w:r w:rsidRPr="000175EE">
        <w:rPr>
          <w:rFonts w:asciiTheme="minorEastAsia" w:hAnsiTheme="minorEastAsia" w:hint="eastAsia"/>
          <w:szCs w:val="24"/>
        </w:rPr>
        <w:t>「難聴者・中途失聴者」とは、日本語を第一言語として、</w:t>
      </w:r>
      <w:r w:rsidR="00F62BBB" w:rsidRPr="000175EE">
        <w:rPr>
          <w:rFonts w:asciiTheme="minorEastAsia" w:hAnsiTheme="minorEastAsia" w:hint="eastAsia"/>
          <w:szCs w:val="24"/>
        </w:rPr>
        <w:t>日常生活又は社会生活を営む上で、</w:t>
      </w:r>
      <w:r w:rsidR="00E02BA4" w:rsidRPr="000175EE">
        <w:rPr>
          <w:rFonts w:asciiTheme="minorEastAsia" w:hAnsiTheme="minorEastAsia" w:hint="eastAsia"/>
          <w:szCs w:val="24"/>
        </w:rPr>
        <w:t>手指日本語</w:t>
      </w:r>
      <w:r w:rsidR="00F62BBB" w:rsidRPr="000175EE">
        <w:rPr>
          <w:rFonts w:asciiTheme="minorEastAsia" w:hAnsiTheme="minorEastAsia" w:hint="eastAsia"/>
          <w:szCs w:val="24"/>
        </w:rPr>
        <w:t>等をコミュニケーション手段として用いている耳の聞こえない又は聞こえにくい者をいう。</w:t>
      </w:r>
    </w:p>
    <w:p w:rsidR="002F2384" w:rsidRPr="000175EE" w:rsidRDefault="008854E7" w:rsidP="0098071C">
      <w:pPr>
        <w:ind w:firstLineChars="100" w:firstLine="254"/>
        <w:rPr>
          <w:rFonts w:asciiTheme="minorEastAsia" w:hAnsiTheme="minorEastAsia"/>
          <w:szCs w:val="24"/>
        </w:rPr>
      </w:pPr>
      <w:r w:rsidRPr="000175EE">
        <w:rPr>
          <w:rFonts w:asciiTheme="minorEastAsia" w:hAnsiTheme="minorEastAsia" w:hint="eastAsia"/>
          <w:szCs w:val="24"/>
        </w:rPr>
        <w:t>（</w:t>
      </w:r>
      <w:r w:rsidR="00C14F0E" w:rsidRPr="000175EE">
        <w:rPr>
          <w:rFonts w:asciiTheme="minorEastAsia" w:hAnsiTheme="minorEastAsia" w:hint="eastAsia"/>
          <w:szCs w:val="24"/>
        </w:rPr>
        <w:t>市の責務</w:t>
      </w:r>
      <w:r w:rsidRPr="000175EE">
        <w:rPr>
          <w:rFonts w:asciiTheme="minorEastAsia" w:hAnsiTheme="minorEastAsia" w:hint="eastAsia"/>
          <w:szCs w:val="24"/>
        </w:rPr>
        <w:t>）</w:t>
      </w:r>
    </w:p>
    <w:p w:rsidR="00C14F0E" w:rsidRPr="000175EE" w:rsidRDefault="008854E7" w:rsidP="003E19E6">
      <w:pPr>
        <w:ind w:left="254" w:hangingChars="100" w:hanging="254"/>
        <w:rPr>
          <w:rFonts w:asciiTheme="minorEastAsia" w:hAnsiTheme="minorEastAsia"/>
          <w:szCs w:val="24"/>
        </w:rPr>
      </w:pPr>
      <w:r w:rsidRPr="000175EE">
        <w:rPr>
          <w:rFonts w:asciiTheme="minorEastAsia" w:hAnsiTheme="minorEastAsia" w:hint="eastAsia"/>
          <w:szCs w:val="24"/>
        </w:rPr>
        <w:t xml:space="preserve">第４条　</w:t>
      </w:r>
      <w:r w:rsidR="00200850">
        <w:rPr>
          <w:rFonts w:asciiTheme="minorEastAsia" w:hAnsiTheme="minorEastAsia" w:hint="eastAsia"/>
          <w:szCs w:val="24"/>
        </w:rPr>
        <w:t>市は、市民の手話に対する理解を広げ、手話を使用し</w:t>
      </w:r>
      <w:r w:rsidR="00C14F0E" w:rsidRPr="000175EE">
        <w:rPr>
          <w:rFonts w:asciiTheme="minorEastAsia" w:hAnsiTheme="minorEastAsia" w:hint="eastAsia"/>
          <w:szCs w:val="24"/>
        </w:rPr>
        <w:t>やすい環境とする施策を推進するものとする。</w:t>
      </w:r>
    </w:p>
    <w:p w:rsidR="00C14F0E" w:rsidRPr="000175EE" w:rsidRDefault="008854E7" w:rsidP="0098071C">
      <w:pPr>
        <w:ind w:firstLineChars="100" w:firstLine="254"/>
        <w:rPr>
          <w:rFonts w:asciiTheme="minorEastAsia" w:hAnsiTheme="minorEastAsia"/>
          <w:szCs w:val="24"/>
        </w:rPr>
      </w:pPr>
      <w:r w:rsidRPr="000175EE">
        <w:rPr>
          <w:rFonts w:asciiTheme="minorEastAsia" w:hAnsiTheme="minorEastAsia" w:hint="eastAsia"/>
          <w:szCs w:val="24"/>
        </w:rPr>
        <w:t>（</w:t>
      </w:r>
      <w:r w:rsidR="00C14F0E" w:rsidRPr="000175EE">
        <w:rPr>
          <w:rFonts w:asciiTheme="minorEastAsia" w:hAnsiTheme="minorEastAsia" w:hint="eastAsia"/>
          <w:szCs w:val="24"/>
        </w:rPr>
        <w:t>市民の</w:t>
      </w:r>
      <w:r w:rsidR="004B6FB8" w:rsidRPr="000175EE">
        <w:rPr>
          <w:rFonts w:asciiTheme="minorEastAsia" w:hAnsiTheme="minorEastAsia" w:hint="eastAsia"/>
          <w:szCs w:val="24"/>
        </w:rPr>
        <w:t>役割</w:t>
      </w:r>
      <w:r w:rsidRPr="000175EE">
        <w:rPr>
          <w:rFonts w:asciiTheme="minorEastAsia" w:hAnsiTheme="minorEastAsia" w:hint="eastAsia"/>
          <w:szCs w:val="24"/>
        </w:rPr>
        <w:t>）</w:t>
      </w:r>
    </w:p>
    <w:p w:rsidR="004B6FB8" w:rsidRPr="003C55FB" w:rsidRDefault="009E6C46" w:rsidP="003E19E6">
      <w:pPr>
        <w:ind w:left="254" w:hangingChars="100" w:hanging="254"/>
        <w:rPr>
          <w:rFonts w:asciiTheme="minorEastAsia" w:hAnsiTheme="minorEastAsia"/>
          <w:szCs w:val="24"/>
        </w:rPr>
      </w:pPr>
      <w:r w:rsidRPr="003C55FB">
        <w:rPr>
          <w:rFonts w:asciiTheme="minorEastAsia" w:hAnsiTheme="minorEastAsia" w:hint="eastAsia"/>
          <w:szCs w:val="24"/>
        </w:rPr>
        <w:t>第５</w:t>
      </w:r>
      <w:r w:rsidR="004B6FB8" w:rsidRPr="003C55FB">
        <w:rPr>
          <w:rFonts w:asciiTheme="minorEastAsia" w:hAnsiTheme="minorEastAsia" w:hint="eastAsia"/>
          <w:szCs w:val="24"/>
        </w:rPr>
        <w:t>条　市民は、</w:t>
      </w:r>
      <w:r w:rsidR="0036285D" w:rsidRPr="003C55FB">
        <w:rPr>
          <w:rFonts w:asciiTheme="minorEastAsia" w:hAnsiTheme="minorEastAsia" w:hint="eastAsia"/>
          <w:szCs w:val="24"/>
        </w:rPr>
        <w:t>地域社会で共に暮らす一員として</w:t>
      </w:r>
      <w:r w:rsidR="004B6FB8" w:rsidRPr="003C55FB">
        <w:rPr>
          <w:rFonts w:asciiTheme="minorEastAsia" w:hAnsiTheme="minorEastAsia" w:hint="eastAsia"/>
          <w:szCs w:val="24"/>
        </w:rPr>
        <w:t>手話</w:t>
      </w:r>
      <w:r w:rsidRPr="003C55FB">
        <w:rPr>
          <w:rFonts w:asciiTheme="minorEastAsia" w:hAnsiTheme="minorEastAsia" w:hint="eastAsia"/>
          <w:szCs w:val="24"/>
        </w:rPr>
        <w:t>に対する</w:t>
      </w:r>
      <w:r w:rsidRPr="005A0CF7">
        <w:rPr>
          <w:rFonts w:asciiTheme="minorEastAsia" w:hAnsiTheme="minorEastAsia" w:hint="eastAsia"/>
          <w:szCs w:val="24"/>
        </w:rPr>
        <w:t>理解</w:t>
      </w:r>
      <w:r w:rsidR="003C55FB" w:rsidRPr="005A0CF7">
        <w:rPr>
          <w:rFonts w:asciiTheme="minorEastAsia" w:hAnsiTheme="minorEastAsia" w:hint="eastAsia"/>
          <w:szCs w:val="24"/>
        </w:rPr>
        <w:t>と</w:t>
      </w:r>
      <w:r w:rsidRPr="005A0CF7">
        <w:rPr>
          <w:rFonts w:asciiTheme="minorEastAsia" w:hAnsiTheme="minorEastAsia" w:hint="eastAsia"/>
          <w:szCs w:val="24"/>
        </w:rPr>
        <w:t>普及</w:t>
      </w:r>
      <w:r w:rsidRPr="003C55FB">
        <w:rPr>
          <w:rFonts w:asciiTheme="minorEastAsia" w:hAnsiTheme="minorEastAsia" w:hint="eastAsia"/>
          <w:szCs w:val="24"/>
        </w:rPr>
        <w:t>に努め、</w:t>
      </w:r>
      <w:r w:rsidR="004B6FB8" w:rsidRPr="003C55FB">
        <w:rPr>
          <w:rFonts w:asciiTheme="minorEastAsia" w:hAnsiTheme="minorEastAsia" w:hint="eastAsia"/>
          <w:szCs w:val="24"/>
        </w:rPr>
        <w:t>市が推進する施策に協力するものとする。</w:t>
      </w:r>
    </w:p>
    <w:p w:rsidR="004B6FB8" w:rsidRPr="003C55FB" w:rsidRDefault="008854E7" w:rsidP="0098071C">
      <w:pPr>
        <w:ind w:firstLineChars="100" w:firstLine="254"/>
        <w:rPr>
          <w:rFonts w:asciiTheme="minorEastAsia" w:hAnsiTheme="minorEastAsia"/>
          <w:szCs w:val="24"/>
        </w:rPr>
      </w:pPr>
      <w:r w:rsidRPr="003C55FB">
        <w:rPr>
          <w:rFonts w:asciiTheme="minorEastAsia" w:hAnsiTheme="minorEastAsia" w:hint="eastAsia"/>
          <w:szCs w:val="24"/>
        </w:rPr>
        <w:t>（</w:t>
      </w:r>
      <w:r w:rsidR="004B6FB8" w:rsidRPr="003C55FB">
        <w:rPr>
          <w:rFonts w:asciiTheme="minorEastAsia" w:hAnsiTheme="minorEastAsia" w:hint="eastAsia"/>
          <w:szCs w:val="24"/>
        </w:rPr>
        <w:t>事業者の役割</w:t>
      </w:r>
      <w:r w:rsidRPr="003C55FB">
        <w:rPr>
          <w:rFonts w:asciiTheme="minorEastAsia" w:hAnsiTheme="minorEastAsia" w:hint="eastAsia"/>
          <w:szCs w:val="24"/>
        </w:rPr>
        <w:t>）</w:t>
      </w:r>
    </w:p>
    <w:p w:rsidR="004B6FB8" w:rsidRPr="000175EE" w:rsidRDefault="009E6C46" w:rsidP="003E19E6">
      <w:pPr>
        <w:ind w:left="254" w:hangingChars="100" w:hanging="254"/>
        <w:rPr>
          <w:rFonts w:asciiTheme="minorEastAsia" w:hAnsiTheme="minorEastAsia"/>
          <w:szCs w:val="24"/>
        </w:rPr>
      </w:pPr>
      <w:r w:rsidRPr="003C55FB">
        <w:rPr>
          <w:rFonts w:asciiTheme="minorEastAsia" w:hAnsiTheme="minorEastAsia" w:hint="eastAsia"/>
          <w:szCs w:val="24"/>
        </w:rPr>
        <w:t>第６</w:t>
      </w:r>
      <w:r w:rsidR="004B6FB8" w:rsidRPr="003C55FB">
        <w:rPr>
          <w:rFonts w:asciiTheme="minorEastAsia" w:hAnsiTheme="minorEastAsia" w:hint="eastAsia"/>
          <w:szCs w:val="24"/>
        </w:rPr>
        <w:t>条　事</w:t>
      </w:r>
      <w:r w:rsidR="004B6FB8" w:rsidRPr="000175EE">
        <w:rPr>
          <w:rFonts w:asciiTheme="minorEastAsia" w:hAnsiTheme="minorEastAsia" w:hint="eastAsia"/>
          <w:szCs w:val="24"/>
        </w:rPr>
        <w:t>業者は、</w:t>
      </w:r>
      <w:r w:rsidR="004A700A" w:rsidRPr="000175EE">
        <w:rPr>
          <w:rFonts w:asciiTheme="minorEastAsia" w:hAnsiTheme="minorEastAsia" w:hint="eastAsia"/>
          <w:szCs w:val="24"/>
        </w:rPr>
        <w:t>ろう者等</w:t>
      </w:r>
      <w:r w:rsidR="004B6FB8" w:rsidRPr="000175EE">
        <w:rPr>
          <w:rFonts w:asciiTheme="minorEastAsia" w:hAnsiTheme="minorEastAsia" w:hint="eastAsia"/>
          <w:szCs w:val="24"/>
        </w:rPr>
        <w:t>が利用しやすいサービスを提供するとともに、働きやすい環境の整備に努めるものとする。</w:t>
      </w:r>
    </w:p>
    <w:p w:rsidR="004B6FB8" w:rsidRPr="000175EE" w:rsidRDefault="008854E7" w:rsidP="0098071C">
      <w:pPr>
        <w:ind w:firstLineChars="100" w:firstLine="254"/>
        <w:rPr>
          <w:rFonts w:asciiTheme="minorEastAsia" w:hAnsiTheme="minorEastAsia"/>
          <w:szCs w:val="24"/>
        </w:rPr>
      </w:pPr>
      <w:r w:rsidRPr="000175EE">
        <w:rPr>
          <w:rFonts w:asciiTheme="minorEastAsia" w:hAnsiTheme="minorEastAsia" w:hint="eastAsia"/>
          <w:szCs w:val="24"/>
        </w:rPr>
        <w:t>（</w:t>
      </w:r>
      <w:r w:rsidR="00375FEA" w:rsidRPr="000175EE">
        <w:rPr>
          <w:rFonts w:asciiTheme="minorEastAsia" w:hAnsiTheme="minorEastAsia" w:hint="eastAsia"/>
          <w:szCs w:val="24"/>
        </w:rPr>
        <w:t>施策の推進</w:t>
      </w:r>
      <w:r w:rsidRPr="000175EE">
        <w:rPr>
          <w:rFonts w:asciiTheme="minorEastAsia" w:hAnsiTheme="minorEastAsia" w:hint="eastAsia"/>
          <w:szCs w:val="24"/>
        </w:rPr>
        <w:t>）</w:t>
      </w:r>
    </w:p>
    <w:p w:rsidR="00375FEA" w:rsidRPr="003C55FB" w:rsidRDefault="009E6C46" w:rsidP="006C5448">
      <w:pPr>
        <w:ind w:left="254" w:hangingChars="100" w:hanging="254"/>
        <w:rPr>
          <w:rFonts w:asciiTheme="minorEastAsia" w:hAnsiTheme="minorEastAsia"/>
          <w:szCs w:val="24"/>
        </w:rPr>
      </w:pPr>
      <w:r w:rsidRPr="003C55FB">
        <w:rPr>
          <w:rFonts w:asciiTheme="minorEastAsia" w:hAnsiTheme="minorEastAsia" w:hint="eastAsia"/>
          <w:szCs w:val="24"/>
        </w:rPr>
        <w:t>第７</w:t>
      </w:r>
      <w:r w:rsidR="00375FEA" w:rsidRPr="003C55FB">
        <w:rPr>
          <w:rFonts w:asciiTheme="minorEastAsia" w:hAnsiTheme="minorEastAsia" w:hint="eastAsia"/>
          <w:szCs w:val="24"/>
        </w:rPr>
        <w:t xml:space="preserve">条　</w:t>
      </w:r>
      <w:r w:rsidR="00375FEA" w:rsidRPr="000175EE">
        <w:rPr>
          <w:rFonts w:asciiTheme="minorEastAsia" w:hAnsiTheme="minorEastAsia" w:hint="eastAsia"/>
          <w:szCs w:val="24"/>
        </w:rPr>
        <w:t>市は、</w:t>
      </w:r>
      <w:r w:rsidRPr="003C55FB">
        <w:rPr>
          <w:rFonts w:asciiTheme="minorEastAsia" w:hAnsiTheme="minorEastAsia" w:hint="eastAsia"/>
          <w:szCs w:val="24"/>
        </w:rPr>
        <w:t>障害者基本法(昭和４５年法律第８４号)</w:t>
      </w:r>
      <w:r w:rsidR="003C55FB" w:rsidRPr="003C55FB">
        <w:rPr>
          <w:rFonts w:asciiTheme="minorEastAsia" w:hAnsiTheme="minorEastAsia" w:hint="eastAsia"/>
          <w:szCs w:val="24"/>
        </w:rPr>
        <w:t>第１１条</w:t>
      </w:r>
      <w:r w:rsidR="003C55FB" w:rsidRPr="005A0CF7">
        <w:rPr>
          <w:rFonts w:asciiTheme="minorEastAsia" w:hAnsiTheme="minorEastAsia" w:hint="eastAsia"/>
          <w:szCs w:val="24"/>
        </w:rPr>
        <w:t>第３</w:t>
      </w:r>
      <w:r w:rsidRPr="005A0CF7">
        <w:rPr>
          <w:rFonts w:asciiTheme="minorEastAsia" w:hAnsiTheme="minorEastAsia" w:hint="eastAsia"/>
          <w:szCs w:val="24"/>
        </w:rPr>
        <w:t>項</w:t>
      </w:r>
      <w:r w:rsidRPr="003C55FB">
        <w:rPr>
          <w:rFonts w:asciiTheme="minorEastAsia" w:hAnsiTheme="minorEastAsia" w:hint="eastAsia"/>
          <w:szCs w:val="24"/>
        </w:rPr>
        <w:t>に規定する障がい者のための施策に関する基本的な計画において、</w:t>
      </w:r>
      <w:r w:rsidR="00375FEA" w:rsidRPr="003C55FB">
        <w:rPr>
          <w:rFonts w:asciiTheme="minorEastAsia" w:hAnsiTheme="minorEastAsia" w:hint="eastAsia"/>
          <w:szCs w:val="24"/>
        </w:rPr>
        <w:t>次</w:t>
      </w:r>
      <w:r w:rsidRPr="003C55FB">
        <w:rPr>
          <w:rFonts w:asciiTheme="minorEastAsia" w:hAnsiTheme="minorEastAsia" w:hint="eastAsia"/>
          <w:szCs w:val="24"/>
        </w:rPr>
        <w:t>の各号</w:t>
      </w:r>
      <w:r w:rsidR="00375FEA" w:rsidRPr="003C55FB">
        <w:rPr>
          <w:rFonts w:asciiTheme="minorEastAsia" w:hAnsiTheme="minorEastAsia" w:hint="eastAsia"/>
          <w:szCs w:val="24"/>
        </w:rPr>
        <w:t>に掲げる施策</w:t>
      </w:r>
      <w:r w:rsidRPr="003C55FB">
        <w:rPr>
          <w:rFonts w:asciiTheme="minorEastAsia" w:hAnsiTheme="minorEastAsia" w:hint="eastAsia"/>
          <w:szCs w:val="24"/>
        </w:rPr>
        <w:t>について定め、</w:t>
      </w:r>
      <w:r w:rsidR="00375FEA" w:rsidRPr="003C55FB">
        <w:rPr>
          <w:rFonts w:asciiTheme="minorEastAsia" w:hAnsiTheme="minorEastAsia" w:hint="eastAsia"/>
          <w:szCs w:val="24"/>
        </w:rPr>
        <w:t>推進するものとする。</w:t>
      </w:r>
    </w:p>
    <w:p w:rsidR="00375FEA" w:rsidRPr="000175EE" w:rsidRDefault="00375FEA" w:rsidP="003E19E6">
      <w:pPr>
        <w:ind w:firstLineChars="100" w:firstLine="254"/>
        <w:rPr>
          <w:rFonts w:asciiTheme="minorEastAsia" w:hAnsiTheme="minorEastAsia"/>
          <w:szCs w:val="24"/>
        </w:rPr>
      </w:pPr>
      <w:r w:rsidRPr="000175EE">
        <w:rPr>
          <w:rFonts w:asciiTheme="minorEastAsia" w:hAnsiTheme="minorEastAsia" w:hint="eastAsia"/>
          <w:szCs w:val="24"/>
        </w:rPr>
        <w:t>(</w:t>
      </w:r>
      <w:r w:rsidR="008854E7" w:rsidRPr="000175EE">
        <w:rPr>
          <w:rFonts w:asciiTheme="minorEastAsia" w:hAnsiTheme="minorEastAsia" w:hint="eastAsia"/>
          <w:szCs w:val="24"/>
        </w:rPr>
        <w:t>1</w:t>
      </w:r>
      <w:r w:rsidRPr="000175EE">
        <w:rPr>
          <w:rFonts w:asciiTheme="minorEastAsia" w:hAnsiTheme="minorEastAsia" w:hint="eastAsia"/>
          <w:szCs w:val="24"/>
        </w:rPr>
        <w:t>)</w:t>
      </w:r>
      <w:r w:rsidR="008854E7" w:rsidRPr="000175EE">
        <w:rPr>
          <w:rFonts w:asciiTheme="minorEastAsia" w:hAnsiTheme="minorEastAsia" w:hint="eastAsia"/>
          <w:szCs w:val="24"/>
        </w:rPr>
        <w:t xml:space="preserve"> </w:t>
      </w:r>
      <w:r w:rsidR="009E6C46">
        <w:rPr>
          <w:rFonts w:asciiTheme="minorEastAsia" w:hAnsiTheme="minorEastAsia" w:hint="eastAsia"/>
          <w:szCs w:val="24"/>
        </w:rPr>
        <w:t>手話への理解及び手話の普及に関する施策</w:t>
      </w:r>
    </w:p>
    <w:p w:rsidR="00375FEA" w:rsidRPr="000175EE" w:rsidRDefault="00375FEA" w:rsidP="003E19E6">
      <w:pPr>
        <w:ind w:firstLineChars="100" w:firstLine="254"/>
        <w:rPr>
          <w:rFonts w:asciiTheme="minorEastAsia" w:hAnsiTheme="minorEastAsia"/>
          <w:szCs w:val="24"/>
        </w:rPr>
      </w:pPr>
      <w:r w:rsidRPr="000175EE">
        <w:rPr>
          <w:rFonts w:asciiTheme="minorEastAsia" w:hAnsiTheme="minorEastAsia" w:hint="eastAsia"/>
          <w:szCs w:val="24"/>
        </w:rPr>
        <w:t>(</w:t>
      </w:r>
      <w:r w:rsidR="008854E7" w:rsidRPr="000175EE">
        <w:rPr>
          <w:rFonts w:asciiTheme="minorEastAsia" w:hAnsiTheme="minorEastAsia" w:hint="eastAsia"/>
          <w:szCs w:val="24"/>
        </w:rPr>
        <w:t>2</w:t>
      </w:r>
      <w:r w:rsidRPr="000175EE">
        <w:rPr>
          <w:rFonts w:asciiTheme="minorEastAsia" w:hAnsiTheme="minorEastAsia" w:hint="eastAsia"/>
          <w:szCs w:val="24"/>
        </w:rPr>
        <w:t>)</w:t>
      </w:r>
      <w:r w:rsidR="008854E7" w:rsidRPr="000175EE">
        <w:rPr>
          <w:rFonts w:asciiTheme="minorEastAsia" w:hAnsiTheme="minorEastAsia" w:hint="eastAsia"/>
          <w:szCs w:val="24"/>
        </w:rPr>
        <w:t xml:space="preserve"> </w:t>
      </w:r>
      <w:r w:rsidRPr="000175EE">
        <w:rPr>
          <w:rFonts w:asciiTheme="minorEastAsia" w:hAnsiTheme="minorEastAsia" w:hint="eastAsia"/>
          <w:szCs w:val="24"/>
        </w:rPr>
        <w:t>手話による情報の発信及び取得に関する施策</w:t>
      </w:r>
    </w:p>
    <w:p w:rsidR="00375FEA" w:rsidRPr="000175EE" w:rsidRDefault="00375FEA" w:rsidP="003E19E6">
      <w:pPr>
        <w:ind w:firstLineChars="100" w:firstLine="254"/>
        <w:rPr>
          <w:rFonts w:asciiTheme="minorEastAsia" w:hAnsiTheme="minorEastAsia"/>
          <w:szCs w:val="24"/>
        </w:rPr>
      </w:pPr>
      <w:r w:rsidRPr="000175EE">
        <w:rPr>
          <w:rFonts w:asciiTheme="minorEastAsia" w:hAnsiTheme="minorEastAsia" w:hint="eastAsia"/>
          <w:szCs w:val="24"/>
        </w:rPr>
        <w:t>(</w:t>
      </w:r>
      <w:r w:rsidR="008854E7" w:rsidRPr="000175EE">
        <w:rPr>
          <w:rFonts w:asciiTheme="minorEastAsia" w:hAnsiTheme="minorEastAsia" w:hint="eastAsia"/>
          <w:szCs w:val="24"/>
        </w:rPr>
        <w:t>3</w:t>
      </w:r>
      <w:r w:rsidRPr="000175EE">
        <w:rPr>
          <w:rFonts w:asciiTheme="minorEastAsia" w:hAnsiTheme="minorEastAsia" w:hint="eastAsia"/>
          <w:szCs w:val="24"/>
        </w:rPr>
        <w:t>)</w:t>
      </w:r>
      <w:r w:rsidR="008854E7" w:rsidRPr="000175EE">
        <w:rPr>
          <w:rFonts w:asciiTheme="minorEastAsia" w:hAnsiTheme="minorEastAsia" w:hint="eastAsia"/>
          <w:szCs w:val="24"/>
        </w:rPr>
        <w:t xml:space="preserve"> </w:t>
      </w:r>
      <w:r w:rsidR="009E6C46">
        <w:rPr>
          <w:rFonts w:asciiTheme="minorEastAsia" w:hAnsiTheme="minorEastAsia" w:hint="eastAsia"/>
          <w:szCs w:val="24"/>
        </w:rPr>
        <w:t>手話による意思疎通の支援に関する施策</w:t>
      </w:r>
    </w:p>
    <w:p w:rsidR="00A910F7" w:rsidRPr="003C55FB" w:rsidRDefault="00375FEA" w:rsidP="003E19E6">
      <w:pPr>
        <w:ind w:firstLineChars="100" w:firstLine="254"/>
        <w:rPr>
          <w:rFonts w:asciiTheme="minorEastAsia" w:hAnsiTheme="minorEastAsia"/>
          <w:szCs w:val="24"/>
        </w:rPr>
      </w:pPr>
      <w:r w:rsidRPr="000175EE">
        <w:rPr>
          <w:rFonts w:asciiTheme="minorEastAsia" w:hAnsiTheme="minorEastAsia" w:hint="eastAsia"/>
          <w:szCs w:val="24"/>
        </w:rPr>
        <w:t>(</w:t>
      </w:r>
      <w:r w:rsidR="008854E7" w:rsidRPr="000175EE">
        <w:rPr>
          <w:rFonts w:asciiTheme="minorEastAsia" w:hAnsiTheme="minorEastAsia" w:hint="eastAsia"/>
          <w:szCs w:val="24"/>
        </w:rPr>
        <w:t>4</w:t>
      </w:r>
      <w:r w:rsidRPr="000175EE">
        <w:rPr>
          <w:rFonts w:asciiTheme="minorEastAsia" w:hAnsiTheme="minorEastAsia" w:hint="eastAsia"/>
          <w:szCs w:val="24"/>
        </w:rPr>
        <w:t>)</w:t>
      </w:r>
      <w:r w:rsidR="008854E7" w:rsidRPr="000175EE">
        <w:rPr>
          <w:rFonts w:asciiTheme="minorEastAsia" w:hAnsiTheme="minorEastAsia" w:hint="eastAsia"/>
          <w:szCs w:val="24"/>
        </w:rPr>
        <w:t xml:space="preserve"> </w:t>
      </w:r>
      <w:r w:rsidR="00200850">
        <w:rPr>
          <w:rFonts w:asciiTheme="minorEastAsia" w:hAnsiTheme="minorEastAsia" w:hint="eastAsia"/>
          <w:szCs w:val="24"/>
        </w:rPr>
        <w:t>手話通訳者の養成及び確保</w:t>
      </w:r>
      <w:r w:rsidR="00200850" w:rsidRPr="003C55FB">
        <w:rPr>
          <w:rFonts w:asciiTheme="minorEastAsia" w:hAnsiTheme="minorEastAsia" w:hint="eastAsia"/>
          <w:szCs w:val="24"/>
        </w:rPr>
        <w:t>並びに</w:t>
      </w:r>
      <w:r w:rsidR="009E6C46" w:rsidRPr="003C55FB">
        <w:rPr>
          <w:rFonts w:asciiTheme="minorEastAsia" w:hAnsiTheme="minorEastAsia" w:hint="eastAsia"/>
          <w:szCs w:val="24"/>
        </w:rPr>
        <w:t>手話通訳環境の充実に関する施策</w:t>
      </w:r>
    </w:p>
    <w:p w:rsidR="00A910F7" w:rsidRPr="003C55FB" w:rsidRDefault="0015785C" w:rsidP="003E19E6">
      <w:pPr>
        <w:ind w:firstLineChars="100" w:firstLine="254"/>
        <w:rPr>
          <w:rFonts w:asciiTheme="minorEastAsia" w:hAnsiTheme="minorEastAsia"/>
          <w:szCs w:val="24"/>
        </w:rPr>
      </w:pPr>
      <w:r w:rsidRPr="003C55FB">
        <w:rPr>
          <w:rFonts w:asciiTheme="minorEastAsia" w:hAnsiTheme="minorEastAsia" w:hint="eastAsia"/>
          <w:szCs w:val="24"/>
        </w:rPr>
        <w:t>(</w:t>
      </w:r>
      <w:r w:rsidR="008854E7" w:rsidRPr="003C55FB">
        <w:rPr>
          <w:rFonts w:asciiTheme="minorEastAsia" w:hAnsiTheme="minorEastAsia" w:hint="eastAsia"/>
          <w:szCs w:val="24"/>
        </w:rPr>
        <w:t>5</w:t>
      </w:r>
      <w:r w:rsidRPr="003C55FB">
        <w:rPr>
          <w:rFonts w:asciiTheme="minorEastAsia" w:hAnsiTheme="minorEastAsia" w:hint="eastAsia"/>
          <w:szCs w:val="24"/>
        </w:rPr>
        <w:t>)</w:t>
      </w:r>
      <w:r w:rsidR="008854E7" w:rsidRPr="003C55FB">
        <w:rPr>
          <w:rFonts w:asciiTheme="minorEastAsia" w:hAnsiTheme="minorEastAsia" w:hint="eastAsia"/>
          <w:szCs w:val="24"/>
        </w:rPr>
        <w:t xml:space="preserve"> </w:t>
      </w:r>
      <w:r w:rsidR="009E6C46" w:rsidRPr="003C55FB">
        <w:rPr>
          <w:rFonts w:asciiTheme="minorEastAsia" w:hAnsiTheme="minorEastAsia" w:hint="eastAsia"/>
          <w:szCs w:val="24"/>
        </w:rPr>
        <w:t>前各号に掲げる</w:t>
      </w:r>
      <w:r w:rsidR="00200850" w:rsidRPr="003C55FB">
        <w:rPr>
          <w:rFonts w:asciiTheme="minorEastAsia" w:hAnsiTheme="minorEastAsia" w:hint="eastAsia"/>
          <w:szCs w:val="24"/>
        </w:rPr>
        <w:t>もの</w:t>
      </w:r>
      <w:r w:rsidR="009E6C46" w:rsidRPr="003C55FB">
        <w:rPr>
          <w:rFonts w:asciiTheme="minorEastAsia" w:hAnsiTheme="minorEastAsia" w:hint="eastAsia"/>
          <w:szCs w:val="24"/>
        </w:rPr>
        <w:t>のほか、この条例の目的を達成するために必要な施策</w:t>
      </w:r>
    </w:p>
    <w:p w:rsidR="0015785C" w:rsidRPr="003C55FB" w:rsidRDefault="0015785C" w:rsidP="003E19E6">
      <w:pPr>
        <w:ind w:left="254" w:hangingChars="100" w:hanging="254"/>
        <w:rPr>
          <w:rFonts w:asciiTheme="minorEastAsia" w:hAnsiTheme="minorEastAsia"/>
          <w:szCs w:val="24"/>
        </w:rPr>
      </w:pPr>
      <w:r w:rsidRPr="003C55FB">
        <w:rPr>
          <w:rFonts w:asciiTheme="minorEastAsia" w:hAnsiTheme="minorEastAsia" w:hint="eastAsia"/>
          <w:szCs w:val="24"/>
        </w:rPr>
        <w:t>２　市は、前項に規定する施策の推進に当たっては、</w:t>
      </w:r>
      <w:r w:rsidR="004A700A" w:rsidRPr="003C55FB">
        <w:rPr>
          <w:rFonts w:asciiTheme="minorEastAsia" w:hAnsiTheme="minorEastAsia" w:hint="eastAsia"/>
          <w:szCs w:val="24"/>
        </w:rPr>
        <w:t>ろう者等</w:t>
      </w:r>
      <w:r w:rsidR="00BD0C8D" w:rsidRPr="003C55FB">
        <w:rPr>
          <w:rFonts w:asciiTheme="minorEastAsia" w:hAnsiTheme="minorEastAsia" w:hint="eastAsia"/>
          <w:szCs w:val="24"/>
        </w:rPr>
        <w:t>その他関係者の意見を聞く</w:t>
      </w:r>
      <w:r w:rsidR="00D03219" w:rsidRPr="003C55FB">
        <w:rPr>
          <w:rFonts w:asciiTheme="minorEastAsia" w:hAnsiTheme="minorEastAsia" w:hint="eastAsia"/>
          <w:szCs w:val="24"/>
        </w:rPr>
        <w:t>機会の確保に努める</w:t>
      </w:r>
      <w:r w:rsidR="00200850" w:rsidRPr="003C55FB">
        <w:rPr>
          <w:rFonts w:asciiTheme="minorEastAsia" w:hAnsiTheme="minorEastAsia" w:hint="eastAsia"/>
          <w:szCs w:val="24"/>
        </w:rPr>
        <w:t>ものとする。</w:t>
      </w:r>
    </w:p>
    <w:p w:rsidR="00A27A12" w:rsidRPr="003C55FB" w:rsidRDefault="003E7E96" w:rsidP="0098071C">
      <w:pPr>
        <w:ind w:firstLineChars="100" w:firstLine="254"/>
        <w:rPr>
          <w:rFonts w:asciiTheme="minorEastAsia" w:hAnsiTheme="minorEastAsia"/>
          <w:szCs w:val="24"/>
        </w:rPr>
      </w:pPr>
      <w:r w:rsidRPr="003C55FB">
        <w:rPr>
          <w:rFonts w:asciiTheme="minorEastAsia" w:hAnsiTheme="minorEastAsia" w:hint="eastAsia"/>
          <w:szCs w:val="24"/>
        </w:rPr>
        <w:t>（</w:t>
      </w:r>
      <w:r w:rsidR="00A27A12" w:rsidRPr="003C55FB">
        <w:rPr>
          <w:rFonts w:asciiTheme="minorEastAsia" w:hAnsiTheme="minorEastAsia" w:hint="eastAsia"/>
          <w:szCs w:val="24"/>
        </w:rPr>
        <w:t>手話を学ぶ機会の確保</w:t>
      </w:r>
      <w:r w:rsidRPr="003C55FB">
        <w:rPr>
          <w:rFonts w:asciiTheme="minorEastAsia" w:hAnsiTheme="minorEastAsia" w:hint="eastAsia"/>
          <w:szCs w:val="24"/>
        </w:rPr>
        <w:t>）</w:t>
      </w:r>
    </w:p>
    <w:p w:rsidR="0015785C" w:rsidRPr="000175EE" w:rsidRDefault="009E6C46" w:rsidP="003E19E6">
      <w:pPr>
        <w:ind w:left="254" w:hangingChars="100" w:hanging="254"/>
        <w:rPr>
          <w:rFonts w:asciiTheme="minorEastAsia" w:hAnsiTheme="minorEastAsia"/>
          <w:szCs w:val="24"/>
        </w:rPr>
      </w:pPr>
      <w:r w:rsidRPr="003C55FB">
        <w:rPr>
          <w:rFonts w:asciiTheme="minorEastAsia" w:hAnsiTheme="minorEastAsia" w:hint="eastAsia"/>
          <w:szCs w:val="24"/>
        </w:rPr>
        <w:t>第８</w:t>
      </w:r>
      <w:r w:rsidR="00A27A12" w:rsidRPr="003C55FB">
        <w:rPr>
          <w:rFonts w:asciiTheme="minorEastAsia" w:hAnsiTheme="minorEastAsia" w:hint="eastAsia"/>
          <w:szCs w:val="24"/>
        </w:rPr>
        <w:t>条　市は、</w:t>
      </w:r>
      <w:r w:rsidR="004A700A" w:rsidRPr="003C55FB">
        <w:rPr>
          <w:rFonts w:asciiTheme="minorEastAsia" w:hAnsiTheme="minorEastAsia" w:hint="eastAsia"/>
          <w:szCs w:val="24"/>
        </w:rPr>
        <w:t>ろう者等</w:t>
      </w:r>
      <w:r w:rsidR="00A27A12" w:rsidRPr="003C55FB">
        <w:rPr>
          <w:rFonts w:asciiTheme="minorEastAsia" w:hAnsiTheme="minorEastAsia" w:hint="eastAsia"/>
          <w:szCs w:val="24"/>
        </w:rPr>
        <w:t>や手話に関わる</w:t>
      </w:r>
      <w:r w:rsidR="00A27A12" w:rsidRPr="000175EE">
        <w:rPr>
          <w:rFonts w:asciiTheme="minorEastAsia" w:hAnsiTheme="minorEastAsia" w:hint="eastAsia"/>
          <w:szCs w:val="24"/>
        </w:rPr>
        <w:t>人と協力し、市民が手話を</w:t>
      </w:r>
      <w:r w:rsidR="003070CD" w:rsidRPr="000175EE">
        <w:rPr>
          <w:rFonts w:asciiTheme="minorEastAsia" w:hAnsiTheme="minorEastAsia" w:hint="eastAsia"/>
          <w:szCs w:val="24"/>
        </w:rPr>
        <w:t>学ぶ機会の確保に努めるものとする。</w:t>
      </w:r>
    </w:p>
    <w:p w:rsidR="003070CD" w:rsidRPr="000175EE" w:rsidRDefault="003E7E96" w:rsidP="0098071C">
      <w:pPr>
        <w:ind w:firstLineChars="100" w:firstLine="254"/>
        <w:rPr>
          <w:rFonts w:asciiTheme="minorEastAsia" w:hAnsiTheme="minorEastAsia"/>
          <w:szCs w:val="24"/>
        </w:rPr>
      </w:pPr>
      <w:r w:rsidRPr="000175EE">
        <w:rPr>
          <w:rFonts w:asciiTheme="minorEastAsia" w:hAnsiTheme="minorEastAsia" w:hint="eastAsia"/>
          <w:szCs w:val="24"/>
        </w:rPr>
        <w:t>（</w:t>
      </w:r>
      <w:r w:rsidR="00BD0C8D" w:rsidRPr="000175EE">
        <w:rPr>
          <w:rFonts w:asciiTheme="minorEastAsia" w:hAnsiTheme="minorEastAsia" w:hint="eastAsia"/>
          <w:szCs w:val="24"/>
        </w:rPr>
        <w:t>事業者への支援</w:t>
      </w:r>
      <w:r w:rsidRPr="000175EE">
        <w:rPr>
          <w:rFonts w:asciiTheme="minorEastAsia" w:hAnsiTheme="minorEastAsia" w:hint="eastAsia"/>
          <w:szCs w:val="24"/>
        </w:rPr>
        <w:t>）</w:t>
      </w:r>
    </w:p>
    <w:p w:rsidR="00BD0C8D" w:rsidRPr="003C55FB" w:rsidRDefault="009E6C46" w:rsidP="00240994">
      <w:pPr>
        <w:ind w:left="254" w:hangingChars="100" w:hanging="254"/>
        <w:rPr>
          <w:rFonts w:asciiTheme="minorEastAsia" w:hAnsiTheme="minorEastAsia"/>
          <w:szCs w:val="24"/>
        </w:rPr>
      </w:pPr>
      <w:r w:rsidRPr="003C55FB">
        <w:rPr>
          <w:rFonts w:asciiTheme="minorEastAsia" w:hAnsiTheme="minorEastAsia" w:hint="eastAsia"/>
          <w:szCs w:val="24"/>
        </w:rPr>
        <w:lastRenderedPageBreak/>
        <w:t>第９</w:t>
      </w:r>
      <w:r w:rsidR="00BD0C8D" w:rsidRPr="003C55FB">
        <w:rPr>
          <w:rFonts w:asciiTheme="minorEastAsia" w:hAnsiTheme="minorEastAsia" w:hint="eastAsia"/>
          <w:szCs w:val="24"/>
        </w:rPr>
        <w:t>条　市は、ろ</w:t>
      </w:r>
      <w:r w:rsidR="00200850" w:rsidRPr="003C55FB">
        <w:rPr>
          <w:rFonts w:asciiTheme="minorEastAsia" w:hAnsiTheme="minorEastAsia" w:hint="eastAsia"/>
          <w:szCs w:val="24"/>
        </w:rPr>
        <w:t>う者等が手話を使用しやすい環境を整備するために、事業者が行う取組</w:t>
      </w:r>
      <w:r w:rsidR="00BD0C8D" w:rsidRPr="003C55FB">
        <w:rPr>
          <w:rFonts w:asciiTheme="minorEastAsia" w:hAnsiTheme="minorEastAsia" w:hint="eastAsia"/>
          <w:szCs w:val="24"/>
        </w:rPr>
        <w:t>に対し、必要な支援を講ずるよう努めるものとする。</w:t>
      </w:r>
    </w:p>
    <w:p w:rsidR="00BD0C8D" w:rsidRPr="003C55FB" w:rsidRDefault="003E7E96" w:rsidP="0098071C">
      <w:pPr>
        <w:ind w:firstLineChars="100" w:firstLine="254"/>
        <w:rPr>
          <w:rFonts w:asciiTheme="minorEastAsia" w:hAnsiTheme="minorEastAsia"/>
          <w:szCs w:val="24"/>
        </w:rPr>
      </w:pPr>
      <w:r w:rsidRPr="003C55FB">
        <w:rPr>
          <w:rFonts w:asciiTheme="minorEastAsia" w:hAnsiTheme="minorEastAsia" w:hint="eastAsia"/>
          <w:szCs w:val="24"/>
        </w:rPr>
        <w:t>（</w:t>
      </w:r>
      <w:r w:rsidR="00BD0C8D" w:rsidRPr="003C55FB">
        <w:rPr>
          <w:rFonts w:asciiTheme="minorEastAsia" w:hAnsiTheme="minorEastAsia" w:hint="eastAsia"/>
          <w:szCs w:val="24"/>
        </w:rPr>
        <w:t>緊急時及び災害時の対応</w:t>
      </w:r>
      <w:r w:rsidRPr="003C55FB">
        <w:rPr>
          <w:rFonts w:asciiTheme="minorEastAsia" w:hAnsiTheme="minorEastAsia" w:hint="eastAsia"/>
          <w:szCs w:val="24"/>
        </w:rPr>
        <w:t>）</w:t>
      </w:r>
    </w:p>
    <w:p w:rsidR="00BD0C8D" w:rsidRPr="003C55FB" w:rsidRDefault="009E6C46" w:rsidP="003E19E6">
      <w:pPr>
        <w:ind w:left="254" w:hangingChars="100" w:hanging="254"/>
        <w:rPr>
          <w:rFonts w:asciiTheme="minorEastAsia" w:hAnsiTheme="minorEastAsia"/>
          <w:szCs w:val="24"/>
        </w:rPr>
      </w:pPr>
      <w:r w:rsidRPr="003C55FB">
        <w:rPr>
          <w:rFonts w:asciiTheme="minorEastAsia" w:hAnsiTheme="minorEastAsia" w:hint="eastAsia"/>
          <w:szCs w:val="24"/>
        </w:rPr>
        <w:t>第１０</w:t>
      </w:r>
      <w:r w:rsidR="00BD0C8D" w:rsidRPr="003C55FB">
        <w:rPr>
          <w:rFonts w:asciiTheme="minorEastAsia" w:hAnsiTheme="minorEastAsia" w:hint="eastAsia"/>
          <w:szCs w:val="24"/>
        </w:rPr>
        <w:t>条　市は、緊急時及び災害時において、ろう者等に対し、情報の取得及び意思疎通の支援に必要な措置を講ずるよう努めるものとする。</w:t>
      </w:r>
    </w:p>
    <w:p w:rsidR="00BD0C8D" w:rsidRPr="003C55FB" w:rsidRDefault="003E7E96" w:rsidP="0098071C">
      <w:pPr>
        <w:ind w:firstLineChars="100" w:firstLine="254"/>
        <w:rPr>
          <w:rFonts w:asciiTheme="minorEastAsia" w:hAnsiTheme="minorEastAsia"/>
          <w:szCs w:val="24"/>
        </w:rPr>
      </w:pPr>
      <w:r w:rsidRPr="003C55FB">
        <w:rPr>
          <w:rFonts w:asciiTheme="minorEastAsia" w:hAnsiTheme="minorEastAsia" w:hint="eastAsia"/>
          <w:szCs w:val="24"/>
        </w:rPr>
        <w:t>（</w:t>
      </w:r>
      <w:r w:rsidR="00BD0C8D" w:rsidRPr="003C55FB">
        <w:rPr>
          <w:rFonts w:asciiTheme="minorEastAsia" w:hAnsiTheme="minorEastAsia" w:hint="eastAsia"/>
          <w:szCs w:val="24"/>
        </w:rPr>
        <w:t>財政上の措置</w:t>
      </w:r>
      <w:r w:rsidRPr="003C55FB">
        <w:rPr>
          <w:rFonts w:asciiTheme="minorEastAsia" w:hAnsiTheme="minorEastAsia" w:hint="eastAsia"/>
          <w:szCs w:val="24"/>
        </w:rPr>
        <w:t>）</w:t>
      </w:r>
    </w:p>
    <w:p w:rsidR="00BD0C8D" w:rsidRPr="003C55FB" w:rsidRDefault="009E6C46" w:rsidP="003E19E6">
      <w:pPr>
        <w:ind w:left="254" w:hangingChars="100" w:hanging="254"/>
        <w:rPr>
          <w:rFonts w:asciiTheme="minorEastAsia" w:hAnsiTheme="minorEastAsia"/>
          <w:szCs w:val="24"/>
        </w:rPr>
      </w:pPr>
      <w:r w:rsidRPr="003C55FB">
        <w:rPr>
          <w:rFonts w:asciiTheme="minorEastAsia" w:hAnsiTheme="minorEastAsia" w:hint="eastAsia"/>
          <w:szCs w:val="24"/>
        </w:rPr>
        <w:t>第１１</w:t>
      </w:r>
      <w:r w:rsidR="00BD0C8D" w:rsidRPr="003C55FB">
        <w:rPr>
          <w:rFonts w:asciiTheme="minorEastAsia" w:hAnsiTheme="minorEastAsia" w:hint="eastAsia"/>
          <w:szCs w:val="24"/>
        </w:rPr>
        <w:t>条　市は、</w:t>
      </w:r>
      <w:r w:rsidR="00D03219" w:rsidRPr="003C55FB">
        <w:rPr>
          <w:rFonts w:asciiTheme="minorEastAsia" w:hAnsiTheme="minorEastAsia" w:hint="eastAsia"/>
          <w:szCs w:val="24"/>
        </w:rPr>
        <w:t>手話に関する施策を推進するために、必要な財政上の措置を講ずるよう努めるものとする。</w:t>
      </w:r>
    </w:p>
    <w:p w:rsidR="009E6C46" w:rsidRPr="003C55FB" w:rsidRDefault="009E6C46" w:rsidP="009E6C46">
      <w:pPr>
        <w:ind w:firstLineChars="100" w:firstLine="254"/>
        <w:rPr>
          <w:rFonts w:asciiTheme="minorEastAsia" w:hAnsiTheme="minorEastAsia"/>
          <w:szCs w:val="24"/>
        </w:rPr>
      </w:pPr>
      <w:r w:rsidRPr="003C55FB">
        <w:rPr>
          <w:rFonts w:asciiTheme="minorEastAsia" w:hAnsiTheme="minorEastAsia" w:hint="eastAsia"/>
          <w:szCs w:val="24"/>
        </w:rPr>
        <w:t>（県との連携及び協力）</w:t>
      </w:r>
    </w:p>
    <w:p w:rsidR="009E6C46" w:rsidRPr="000175EE" w:rsidRDefault="009E6C46" w:rsidP="009E6C46">
      <w:pPr>
        <w:ind w:left="254" w:hangingChars="100" w:hanging="254"/>
        <w:rPr>
          <w:rFonts w:asciiTheme="minorEastAsia" w:hAnsiTheme="minorEastAsia"/>
          <w:szCs w:val="24"/>
        </w:rPr>
      </w:pPr>
      <w:r w:rsidRPr="003C55FB">
        <w:rPr>
          <w:rFonts w:asciiTheme="minorEastAsia" w:hAnsiTheme="minorEastAsia" w:hint="eastAsia"/>
          <w:szCs w:val="24"/>
        </w:rPr>
        <w:t>第１２条　市は、</w:t>
      </w:r>
      <w:r w:rsidRPr="000175EE">
        <w:rPr>
          <w:rFonts w:asciiTheme="minorEastAsia" w:hAnsiTheme="minorEastAsia" w:hint="eastAsia"/>
          <w:szCs w:val="24"/>
        </w:rPr>
        <w:t>この条例の目的及び基本理念に対する市民の理解の促進、手話の普及その他の手話を使用しやすい環境の整備に当たっては、県と連携し、及び協力するよう努めるものとする。</w:t>
      </w:r>
    </w:p>
    <w:p w:rsidR="00D03219" w:rsidRPr="000175EE" w:rsidRDefault="003E7E96" w:rsidP="0098071C">
      <w:pPr>
        <w:ind w:firstLineChars="100" w:firstLine="254"/>
        <w:rPr>
          <w:rFonts w:asciiTheme="minorEastAsia" w:hAnsiTheme="minorEastAsia"/>
          <w:szCs w:val="24"/>
        </w:rPr>
      </w:pPr>
      <w:r w:rsidRPr="000175EE">
        <w:rPr>
          <w:rFonts w:asciiTheme="minorEastAsia" w:hAnsiTheme="minorEastAsia" w:hint="eastAsia"/>
          <w:szCs w:val="24"/>
        </w:rPr>
        <w:t>（</w:t>
      </w:r>
      <w:r w:rsidR="00D03219" w:rsidRPr="000175EE">
        <w:rPr>
          <w:rFonts w:asciiTheme="minorEastAsia" w:hAnsiTheme="minorEastAsia" w:hint="eastAsia"/>
          <w:szCs w:val="24"/>
        </w:rPr>
        <w:t>その他の</w:t>
      </w:r>
      <w:r w:rsidR="00D03219" w:rsidRPr="005A0CF7">
        <w:rPr>
          <w:rFonts w:asciiTheme="minorEastAsia" w:hAnsiTheme="minorEastAsia" w:hint="eastAsia"/>
          <w:szCs w:val="24"/>
        </w:rPr>
        <w:t>意思疎通</w:t>
      </w:r>
      <w:r w:rsidR="003C55FB" w:rsidRPr="005A0CF7">
        <w:rPr>
          <w:rFonts w:asciiTheme="minorEastAsia" w:hAnsiTheme="minorEastAsia" w:hint="eastAsia"/>
          <w:szCs w:val="24"/>
        </w:rPr>
        <w:t>の</w:t>
      </w:r>
      <w:r w:rsidR="00D03219" w:rsidRPr="005A0CF7">
        <w:rPr>
          <w:rFonts w:asciiTheme="minorEastAsia" w:hAnsiTheme="minorEastAsia" w:hint="eastAsia"/>
          <w:szCs w:val="24"/>
        </w:rPr>
        <w:t>支援</w:t>
      </w:r>
      <w:r w:rsidR="00D03219" w:rsidRPr="000175EE">
        <w:rPr>
          <w:rFonts w:asciiTheme="minorEastAsia" w:hAnsiTheme="minorEastAsia" w:hint="eastAsia"/>
          <w:szCs w:val="24"/>
        </w:rPr>
        <w:t>の推進</w:t>
      </w:r>
      <w:r w:rsidRPr="000175EE">
        <w:rPr>
          <w:rFonts w:asciiTheme="minorEastAsia" w:hAnsiTheme="minorEastAsia" w:hint="eastAsia"/>
          <w:szCs w:val="24"/>
        </w:rPr>
        <w:t>）</w:t>
      </w:r>
    </w:p>
    <w:p w:rsidR="00D03219" w:rsidRPr="000175EE" w:rsidRDefault="00D03219" w:rsidP="003E19E6">
      <w:pPr>
        <w:ind w:left="254" w:hangingChars="100" w:hanging="254"/>
        <w:rPr>
          <w:rFonts w:asciiTheme="minorEastAsia" w:hAnsiTheme="minorEastAsia"/>
          <w:szCs w:val="24"/>
        </w:rPr>
      </w:pPr>
      <w:r w:rsidRPr="000175EE">
        <w:rPr>
          <w:rFonts w:asciiTheme="minorEastAsia" w:hAnsiTheme="minorEastAsia" w:hint="eastAsia"/>
          <w:szCs w:val="24"/>
        </w:rPr>
        <w:t>第１３条　市は、手話、要約筆記その他の意思疎通の支援を活用し、ろう者等の特性に応じた、円滑な意思疎通の支援に必要な措置を講ずるよう努めるものとする。</w:t>
      </w:r>
    </w:p>
    <w:p w:rsidR="007C477A" w:rsidRPr="000175EE" w:rsidRDefault="00DD7809" w:rsidP="0098071C">
      <w:pPr>
        <w:ind w:firstLineChars="100" w:firstLine="254"/>
        <w:rPr>
          <w:rFonts w:asciiTheme="minorEastAsia" w:hAnsiTheme="minorEastAsia"/>
          <w:szCs w:val="24"/>
        </w:rPr>
      </w:pPr>
      <w:r w:rsidRPr="000175EE">
        <w:rPr>
          <w:rFonts w:asciiTheme="minorEastAsia" w:hAnsiTheme="minorEastAsia" w:hint="eastAsia"/>
          <w:szCs w:val="24"/>
        </w:rPr>
        <w:t>（委任）</w:t>
      </w:r>
    </w:p>
    <w:p w:rsidR="00DD7809" w:rsidRPr="000175EE" w:rsidRDefault="00DD7809">
      <w:pPr>
        <w:rPr>
          <w:rFonts w:asciiTheme="minorEastAsia" w:hAnsiTheme="minorEastAsia"/>
          <w:szCs w:val="24"/>
        </w:rPr>
      </w:pPr>
      <w:r w:rsidRPr="000175EE">
        <w:rPr>
          <w:rFonts w:asciiTheme="minorEastAsia" w:hAnsiTheme="minorEastAsia" w:hint="eastAsia"/>
          <w:szCs w:val="24"/>
        </w:rPr>
        <w:t>第１４条　この条例の施行に関し必要な事項は、市長が別に定める。</w:t>
      </w:r>
    </w:p>
    <w:p w:rsidR="00DD7809" w:rsidRPr="000175EE" w:rsidRDefault="00DD7809">
      <w:pPr>
        <w:rPr>
          <w:rFonts w:asciiTheme="minorEastAsia" w:hAnsiTheme="minorEastAsia"/>
          <w:szCs w:val="24"/>
        </w:rPr>
      </w:pPr>
    </w:p>
    <w:p w:rsidR="00D03219" w:rsidRPr="000175EE" w:rsidRDefault="00D03219" w:rsidP="003E19E6">
      <w:pPr>
        <w:ind w:firstLineChars="300" w:firstLine="761"/>
        <w:rPr>
          <w:rFonts w:asciiTheme="minorEastAsia" w:hAnsiTheme="minorEastAsia"/>
          <w:szCs w:val="24"/>
        </w:rPr>
      </w:pPr>
      <w:r w:rsidRPr="000175EE">
        <w:rPr>
          <w:rFonts w:asciiTheme="minorEastAsia" w:hAnsiTheme="minorEastAsia" w:hint="eastAsia"/>
          <w:szCs w:val="24"/>
        </w:rPr>
        <w:t>附</w:t>
      </w:r>
      <w:r w:rsidR="003E7E96" w:rsidRPr="000175EE">
        <w:rPr>
          <w:rFonts w:asciiTheme="minorEastAsia" w:hAnsiTheme="minorEastAsia" w:hint="eastAsia"/>
          <w:szCs w:val="24"/>
        </w:rPr>
        <w:t xml:space="preserve">　</w:t>
      </w:r>
      <w:r w:rsidRPr="000175EE">
        <w:rPr>
          <w:rFonts w:asciiTheme="minorEastAsia" w:hAnsiTheme="minorEastAsia" w:hint="eastAsia"/>
          <w:szCs w:val="24"/>
        </w:rPr>
        <w:t>則</w:t>
      </w:r>
    </w:p>
    <w:p w:rsidR="003E7E96" w:rsidRPr="000175EE" w:rsidRDefault="003E7E96" w:rsidP="003E19E6">
      <w:pPr>
        <w:ind w:firstLineChars="100" w:firstLine="254"/>
        <w:rPr>
          <w:rFonts w:asciiTheme="minorEastAsia" w:hAnsiTheme="minorEastAsia"/>
          <w:szCs w:val="24"/>
        </w:rPr>
      </w:pPr>
      <w:r w:rsidRPr="000175EE">
        <w:rPr>
          <w:rFonts w:asciiTheme="minorEastAsia" w:hAnsiTheme="minorEastAsia" w:hint="eastAsia"/>
          <w:szCs w:val="24"/>
        </w:rPr>
        <w:t>（</w:t>
      </w:r>
      <w:r w:rsidR="003C55C5" w:rsidRPr="000175EE">
        <w:rPr>
          <w:rFonts w:asciiTheme="minorEastAsia" w:hAnsiTheme="minorEastAsia" w:hint="eastAsia"/>
          <w:szCs w:val="24"/>
        </w:rPr>
        <w:t>施行期日）</w:t>
      </w:r>
    </w:p>
    <w:p w:rsidR="007C477A" w:rsidRPr="000175EE" w:rsidRDefault="003E7E96">
      <w:pPr>
        <w:rPr>
          <w:rFonts w:asciiTheme="minorEastAsia" w:hAnsiTheme="minorEastAsia"/>
          <w:szCs w:val="24"/>
        </w:rPr>
      </w:pPr>
      <w:r w:rsidRPr="000175EE">
        <w:rPr>
          <w:rFonts w:asciiTheme="minorEastAsia" w:hAnsiTheme="minorEastAsia" w:hint="eastAsia"/>
          <w:szCs w:val="24"/>
        </w:rPr>
        <w:t xml:space="preserve">１　</w:t>
      </w:r>
      <w:r w:rsidR="007C477A" w:rsidRPr="000175EE">
        <w:rPr>
          <w:rFonts w:asciiTheme="minorEastAsia" w:hAnsiTheme="minorEastAsia" w:hint="eastAsia"/>
          <w:szCs w:val="24"/>
        </w:rPr>
        <w:t>この条例は、</w:t>
      </w:r>
      <w:r w:rsidR="007C477A" w:rsidRPr="005A0CF7">
        <w:rPr>
          <w:rFonts w:asciiTheme="minorEastAsia" w:hAnsiTheme="minorEastAsia" w:hint="eastAsia"/>
          <w:szCs w:val="24"/>
        </w:rPr>
        <w:t>平成</w:t>
      </w:r>
      <w:r w:rsidR="00641439">
        <w:rPr>
          <w:rFonts w:asciiTheme="minorEastAsia" w:hAnsiTheme="minorEastAsia" w:hint="eastAsia"/>
          <w:szCs w:val="24"/>
        </w:rPr>
        <w:t>３０</w:t>
      </w:r>
      <w:r w:rsidR="007C477A" w:rsidRPr="005A0CF7">
        <w:rPr>
          <w:rFonts w:asciiTheme="minorEastAsia" w:hAnsiTheme="minorEastAsia" w:hint="eastAsia"/>
          <w:szCs w:val="24"/>
        </w:rPr>
        <w:t>年</w:t>
      </w:r>
      <w:r w:rsidR="00641439">
        <w:rPr>
          <w:rFonts w:asciiTheme="minorEastAsia" w:hAnsiTheme="minorEastAsia" w:hint="eastAsia"/>
          <w:szCs w:val="24"/>
        </w:rPr>
        <w:t>４</w:t>
      </w:r>
      <w:r w:rsidR="007C477A" w:rsidRPr="005A0CF7">
        <w:rPr>
          <w:rFonts w:asciiTheme="minorEastAsia" w:hAnsiTheme="minorEastAsia" w:hint="eastAsia"/>
          <w:szCs w:val="24"/>
        </w:rPr>
        <w:t>月</w:t>
      </w:r>
      <w:r w:rsidR="00641439">
        <w:rPr>
          <w:rFonts w:asciiTheme="minorEastAsia" w:hAnsiTheme="minorEastAsia" w:hint="eastAsia"/>
          <w:szCs w:val="24"/>
        </w:rPr>
        <w:t>１</w:t>
      </w:r>
      <w:r w:rsidR="007C477A" w:rsidRPr="005A0CF7">
        <w:rPr>
          <w:rFonts w:asciiTheme="minorEastAsia" w:hAnsiTheme="minorEastAsia" w:hint="eastAsia"/>
          <w:szCs w:val="24"/>
        </w:rPr>
        <w:t>日</w:t>
      </w:r>
      <w:r w:rsidR="007C477A" w:rsidRPr="000175EE">
        <w:rPr>
          <w:rFonts w:asciiTheme="minorEastAsia" w:hAnsiTheme="minorEastAsia" w:hint="eastAsia"/>
          <w:szCs w:val="24"/>
        </w:rPr>
        <w:t>から施行する。</w:t>
      </w:r>
    </w:p>
    <w:p w:rsidR="003C55C5" w:rsidRPr="003C55FB" w:rsidRDefault="00200850">
      <w:pPr>
        <w:rPr>
          <w:rFonts w:asciiTheme="minorEastAsia" w:hAnsiTheme="minorEastAsia"/>
          <w:szCs w:val="24"/>
        </w:rPr>
      </w:pPr>
      <w:r>
        <w:rPr>
          <w:rFonts w:asciiTheme="minorEastAsia" w:hAnsiTheme="minorEastAsia" w:hint="eastAsia"/>
          <w:szCs w:val="24"/>
        </w:rPr>
        <w:t xml:space="preserve">　</w:t>
      </w:r>
      <w:r w:rsidRPr="003C55FB">
        <w:rPr>
          <w:rFonts w:asciiTheme="minorEastAsia" w:hAnsiTheme="minorEastAsia" w:hint="eastAsia"/>
          <w:szCs w:val="24"/>
        </w:rPr>
        <w:t>（条例の見直し</w:t>
      </w:r>
      <w:r w:rsidR="003C55C5" w:rsidRPr="003C55FB">
        <w:rPr>
          <w:rFonts w:asciiTheme="minorEastAsia" w:hAnsiTheme="minorEastAsia" w:hint="eastAsia"/>
          <w:szCs w:val="24"/>
        </w:rPr>
        <w:t>）</w:t>
      </w:r>
    </w:p>
    <w:p w:rsidR="007C477A" w:rsidRPr="003C55FB" w:rsidRDefault="007C477A" w:rsidP="003E19E6">
      <w:pPr>
        <w:ind w:left="254" w:hangingChars="100" w:hanging="254"/>
        <w:rPr>
          <w:rFonts w:asciiTheme="minorEastAsia" w:hAnsiTheme="minorEastAsia"/>
          <w:szCs w:val="24"/>
        </w:rPr>
      </w:pPr>
      <w:r w:rsidRPr="003C55FB">
        <w:rPr>
          <w:rFonts w:asciiTheme="minorEastAsia" w:hAnsiTheme="minorEastAsia" w:hint="eastAsia"/>
          <w:szCs w:val="24"/>
        </w:rPr>
        <w:t>２　市は、この条</w:t>
      </w:r>
      <w:r w:rsidR="00200850" w:rsidRPr="003C55FB">
        <w:rPr>
          <w:rFonts w:asciiTheme="minorEastAsia" w:hAnsiTheme="minorEastAsia" w:hint="eastAsia"/>
          <w:szCs w:val="24"/>
        </w:rPr>
        <w:t>例の施行後３年を目途として、この条例の施行状況について検討を行い、必要と認めたときは</w:t>
      </w:r>
      <w:r w:rsidRPr="003C55FB">
        <w:rPr>
          <w:rFonts w:asciiTheme="minorEastAsia" w:hAnsiTheme="minorEastAsia" w:hint="eastAsia"/>
          <w:szCs w:val="24"/>
        </w:rPr>
        <w:t>見直しを行うものとする。</w:t>
      </w:r>
    </w:p>
    <w:sectPr w:rsidR="007C477A" w:rsidRPr="003C55FB" w:rsidSect="003E19E6">
      <w:pgSz w:w="11906" w:h="16838" w:code="9"/>
      <w:pgMar w:top="1134" w:right="1134" w:bottom="1134" w:left="1134" w:header="851" w:footer="992" w:gutter="0"/>
      <w:cols w:space="425"/>
      <w:docGrid w:type="linesAndChars" w:linePitch="485" w:charSpace="27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547" w:rsidRDefault="00F95547" w:rsidP="0098071C">
      <w:r>
        <w:separator/>
      </w:r>
    </w:p>
  </w:endnote>
  <w:endnote w:type="continuationSeparator" w:id="0">
    <w:p w:rsidR="00F95547" w:rsidRDefault="00F95547" w:rsidP="00980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547" w:rsidRDefault="00F95547" w:rsidP="0098071C">
      <w:r>
        <w:separator/>
      </w:r>
    </w:p>
  </w:footnote>
  <w:footnote w:type="continuationSeparator" w:id="0">
    <w:p w:rsidR="00F95547" w:rsidRDefault="00F95547" w:rsidP="00980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7"/>
  <w:drawingGridVerticalSpacing w:val="48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9F8"/>
    <w:rsid w:val="000175EE"/>
    <w:rsid w:val="00021C03"/>
    <w:rsid w:val="00095412"/>
    <w:rsid w:val="00107E05"/>
    <w:rsid w:val="0015785C"/>
    <w:rsid w:val="00183A35"/>
    <w:rsid w:val="001C7046"/>
    <w:rsid w:val="001F1E3B"/>
    <w:rsid w:val="00200850"/>
    <w:rsid w:val="00214A46"/>
    <w:rsid w:val="00240994"/>
    <w:rsid w:val="00254F67"/>
    <w:rsid w:val="00260814"/>
    <w:rsid w:val="00265CF8"/>
    <w:rsid w:val="002F0A3A"/>
    <w:rsid w:val="002F2384"/>
    <w:rsid w:val="003070CD"/>
    <w:rsid w:val="0036285D"/>
    <w:rsid w:val="00375FEA"/>
    <w:rsid w:val="00397AC0"/>
    <w:rsid w:val="003C55C5"/>
    <w:rsid w:val="003C55FB"/>
    <w:rsid w:val="003E19E6"/>
    <w:rsid w:val="003E7E96"/>
    <w:rsid w:val="00401B68"/>
    <w:rsid w:val="00425269"/>
    <w:rsid w:val="00472E13"/>
    <w:rsid w:val="0049232D"/>
    <w:rsid w:val="004A700A"/>
    <w:rsid w:val="004B6FB8"/>
    <w:rsid w:val="005A0CF7"/>
    <w:rsid w:val="00641439"/>
    <w:rsid w:val="00647FCB"/>
    <w:rsid w:val="006627D9"/>
    <w:rsid w:val="006C5448"/>
    <w:rsid w:val="00755498"/>
    <w:rsid w:val="0078289B"/>
    <w:rsid w:val="007A799C"/>
    <w:rsid w:val="007A7BFB"/>
    <w:rsid w:val="007B2552"/>
    <w:rsid w:val="007B7F66"/>
    <w:rsid w:val="007C477A"/>
    <w:rsid w:val="007D49B4"/>
    <w:rsid w:val="007D7591"/>
    <w:rsid w:val="007E4263"/>
    <w:rsid w:val="007F22D8"/>
    <w:rsid w:val="0081166D"/>
    <w:rsid w:val="00825F6F"/>
    <w:rsid w:val="00851DC1"/>
    <w:rsid w:val="00874D6E"/>
    <w:rsid w:val="008854E7"/>
    <w:rsid w:val="008E50C9"/>
    <w:rsid w:val="008F7B5F"/>
    <w:rsid w:val="009450D9"/>
    <w:rsid w:val="009460BD"/>
    <w:rsid w:val="0098071C"/>
    <w:rsid w:val="009C459B"/>
    <w:rsid w:val="009E6C46"/>
    <w:rsid w:val="00A20D47"/>
    <w:rsid w:val="00A27A12"/>
    <w:rsid w:val="00A910F7"/>
    <w:rsid w:val="00AC1A1F"/>
    <w:rsid w:val="00B76367"/>
    <w:rsid w:val="00BD0C8D"/>
    <w:rsid w:val="00C14F0E"/>
    <w:rsid w:val="00C3235A"/>
    <w:rsid w:val="00C90305"/>
    <w:rsid w:val="00CA15D9"/>
    <w:rsid w:val="00CB0FA7"/>
    <w:rsid w:val="00CB7B06"/>
    <w:rsid w:val="00D03219"/>
    <w:rsid w:val="00D4099C"/>
    <w:rsid w:val="00DD7809"/>
    <w:rsid w:val="00DF79F8"/>
    <w:rsid w:val="00E02BA4"/>
    <w:rsid w:val="00E41067"/>
    <w:rsid w:val="00E52D34"/>
    <w:rsid w:val="00E61BDD"/>
    <w:rsid w:val="00ED084C"/>
    <w:rsid w:val="00F2006D"/>
    <w:rsid w:val="00F2565A"/>
    <w:rsid w:val="00F51249"/>
    <w:rsid w:val="00F62BBB"/>
    <w:rsid w:val="00F760D4"/>
    <w:rsid w:val="00F95547"/>
    <w:rsid w:val="00FB2CFA"/>
    <w:rsid w:val="00FC7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E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0C8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D0C8D"/>
    <w:rPr>
      <w:rFonts w:asciiTheme="majorHAnsi" w:eastAsiaTheme="majorEastAsia" w:hAnsiTheme="majorHAnsi" w:cstheme="majorBidi"/>
      <w:sz w:val="18"/>
      <w:szCs w:val="18"/>
    </w:rPr>
  </w:style>
  <w:style w:type="paragraph" w:styleId="a5">
    <w:name w:val="header"/>
    <w:basedOn w:val="a"/>
    <w:link w:val="a6"/>
    <w:uiPriority w:val="99"/>
    <w:unhideWhenUsed/>
    <w:rsid w:val="0098071C"/>
    <w:pPr>
      <w:tabs>
        <w:tab w:val="center" w:pos="4252"/>
        <w:tab w:val="right" w:pos="8504"/>
      </w:tabs>
      <w:snapToGrid w:val="0"/>
    </w:pPr>
  </w:style>
  <w:style w:type="character" w:customStyle="1" w:styleId="a6">
    <w:name w:val="ヘッダー (文字)"/>
    <w:basedOn w:val="a0"/>
    <w:link w:val="a5"/>
    <w:uiPriority w:val="99"/>
    <w:rsid w:val="0098071C"/>
    <w:rPr>
      <w:sz w:val="24"/>
    </w:rPr>
  </w:style>
  <w:style w:type="paragraph" w:styleId="a7">
    <w:name w:val="footer"/>
    <w:basedOn w:val="a"/>
    <w:link w:val="a8"/>
    <w:uiPriority w:val="99"/>
    <w:unhideWhenUsed/>
    <w:rsid w:val="0098071C"/>
    <w:pPr>
      <w:tabs>
        <w:tab w:val="center" w:pos="4252"/>
        <w:tab w:val="right" w:pos="8504"/>
      </w:tabs>
      <w:snapToGrid w:val="0"/>
    </w:pPr>
  </w:style>
  <w:style w:type="character" w:customStyle="1" w:styleId="a8">
    <w:name w:val="フッター (文字)"/>
    <w:basedOn w:val="a0"/>
    <w:link w:val="a7"/>
    <w:uiPriority w:val="99"/>
    <w:rsid w:val="0098071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E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0C8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D0C8D"/>
    <w:rPr>
      <w:rFonts w:asciiTheme="majorHAnsi" w:eastAsiaTheme="majorEastAsia" w:hAnsiTheme="majorHAnsi" w:cstheme="majorBidi"/>
      <w:sz w:val="18"/>
      <w:szCs w:val="18"/>
    </w:rPr>
  </w:style>
  <w:style w:type="paragraph" w:styleId="a5">
    <w:name w:val="header"/>
    <w:basedOn w:val="a"/>
    <w:link w:val="a6"/>
    <w:uiPriority w:val="99"/>
    <w:unhideWhenUsed/>
    <w:rsid w:val="0098071C"/>
    <w:pPr>
      <w:tabs>
        <w:tab w:val="center" w:pos="4252"/>
        <w:tab w:val="right" w:pos="8504"/>
      </w:tabs>
      <w:snapToGrid w:val="0"/>
    </w:pPr>
  </w:style>
  <w:style w:type="character" w:customStyle="1" w:styleId="a6">
    <w:name w:val="ヘッダー (文字)"/>
    <w:basedOn w:val="a0"/>
    <w:link w:val="a5"/>
    <w:uiPriority w:val="99"/>
    <w:rsid w:val="0098071C"/>
    <w:rPr>
      <w:sz w:val="24"/>
    </w:rPr>
  </w:style>
  <w:style w:type="paragraph" w:styleId="a7">
    <w:name w:val="footer"/>
    <w:basedOn w:val="a"/>
    <w:link w:val="a8"/>
    <w:uiPriority w:val="99"/>
    <w:unhideWhenUsed/>
    <w:rsid w:val="0098071C"/>
    <w:pPr>
      <w:tabs>
        <w:tab w:val="center" w:pos="4252"/>
        <w:tab w:val="right" w:pos="8504"/>
      </w:tabs>
      <w:snapToGrid w:val="0"/>
    </w:pPr>
  </w:style>
  <w:style w:type="character" w:customStyle="1" w:styleId="a8">
    <w:name w:val="フッター (文字)"/>
    <w:basedOn w:val="a0"/>
    <w:link w:val="a7"/>
    <w:uiPriority w:val="99"/>
    <w:rsid w:val="009807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C439F-D1FA-4A0D-B62C-5A6237A42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313</Words>
  <Characters>1787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giin01</dc:creator>
  <cp:lastModifiedBy>gikai02</cp:lastModifiedBy>
  <cp:revision>5</cp:revision>
  <cp:lastPrinted>2017-08-25T00:34:00Z</cp:lastPrinted>
  <dcterms:created xsi:type="dcterms:W3CDTF">2017-08-25T00:35:00Z</dcterms:created>
  <dcterms:modified xsi:type="dcterms:W3CDTF">2017-11-27T02:40:00Z</dcterms:modified>
</cp:coreProperties>
</file>